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ОКРУГА МОЛЖАНИНОВСКИЙ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городе Москве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</w:rPr>
        <w:t>РЕШЕНИЕ</w:t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b w:val="false"/>
          <w:b w:val="false"/>
          <w:sz w:val="26"/>
          <w:szCs w:val="26"/>
        </w:rPr>
      </w:pPr>
      <w:r>
        <w:rPr>
          <w:b w:val="false"/>
          <w:color w:val="000000" w:themeColor="text1"/>
          <w:sz w:val="26"/>
          <w:szCs w:val="26"/>
        </w:rPr>
        <w:t>14.06.2022 № 154/4М</w:t>
      </w:r>
    </w:p>
    <w:p>
      <w:pPr>
        <w:pStyle w:val="ConsPlusTitle"/>
        <w:tabs>
          <w:tab w:val="clear" w:pos="708"/>
          <w:tab w:val="left" w:pos="4678" w:leader="none"/>
        </w:tabs>
        <w:rPr>
          <w:b w:val="false"/>
          <w:b w:val="false"/>
          <w:color w:val="000000" w:themeColor="text1"/>
          <w:sz w:val="26"/>
          <w:szCs w:val="26"/>
        </w:rPr>
      </w:pPr>
      <w:r>
        <w:rPr>
          <w:b w:val="false"/>
          <w:color w:val="000000" w:themeColor="text1"/>
          <w:sz w:val="26"/>
          <w:szCs w:val="26"/>
        </w:rPr>
      </w:r>
    </w:p>
    <w:p>
      <w:pPr>
        <w:pStyle w:val="Normal"/>
        <w:ind w:right="4675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Молжаниновского района города Москвы</w:t>
      </w:r>
    </w:p>
    <w:p>
      <w:pPr>
        <w:pStyle w:val="Style21"/>
        <w:ind w:firstLine="70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>
        <w:rPr>
          <w:rFonts w:cs="Times New Roman"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>
      <w:pPr>
        <w:pStyle w:val="Style21"/>
        <w:ind w:firstLine="70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 xml:space="preserve">Утвердить Регламент реализации полномочий по принятию решений о проведении дополнительных мероприятий по социально-экономическому развитию </w:t>
      </w:r>
      <w:r>
        <w:rPr>
          <w:bCs/>
          <w:sz w:val="26"/>
          <w:szCs w:val="26"/>
        </w:rPr>
        <w:t>Молжаниновского района города Москвы (приложение</w:t>
      </w:r>
      <w:r>
        <w:rPr>
          <w:sz w:val="26"/>
          <w:szCs w:val="26"/>
        </w:rPr>
        <w:t>).</w:t>
      </w:r>
    </w:p>
    <w:p>
      <w:pPr>
        <w:pStyle w:val="Style21"/>
        <w:ind w:firstLine="70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  <w:lang w:val="ru-RU"/>
        </w:rPr>
        <w:t> П</w:t>
      </w:r>
      <w:r>
        <w:rPr>
          <w:sz w:val="26"/>
          <w:szCs w:val="26"/>
        </w:rPr>
        <w:t xml:space="preserve">ризнать утратившим силу </w:t>
      </w:r>
      <w:r>
        <w:rPr>
          <w:sz w:val="26"/>
          <w:szCs w:val="26"/>
          <w:lang w:val="ru-RU"/>
        </w:rPr>
        <w:t>р</w:t>
      </w:r>
      <w:r>
        <w:rPr>
          <w:sz w:val="26"/>
          <w:szCs w:val="26"/>
        </w:rPr>
        <w:t>ешени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муниципально</w:t>
      </w:r>
      <w:r>
        <w:rPr>
          <w:sz w:val="26"/>
          <w:szCs w:val="26"/>
          <w:lang w:val="ru-RU"/>
        </w:rPr>
        <w:t>го</w:t>
      </w:r>
      <w:r>
        <w:rPr>
          <w:sz w:val="26"/>
          <w:szCs w:val="26"/>
        </w:rPr>
        <w:t xml:space="preserve"> собрани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 внутригородского муниципального образования 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олжаниновское в городе 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оскве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от 09</w:t>
      </w:r>
      <w:r>
        <w:rPr>
          <w:sz w:val="26"/>
          <w:szCs w:val="26"/>
          <w:lang w:val="ru-RU"/>
        </w:rPr>
        <w:t>.10.</w:t>
      </w:r>
      <w:r>
        <w:rPr>
          <w:sz w:val="26"/>
          <w:szCs w:val="26"/>
        </w:rPr>
        <w:t xml:space="preserve">2012 </w:t>
      </w:r>
      <w:r>
        <w:rPr>
          <w:sz w:val="26"/>
          <w:szCs w:val="26"/>
          <w:lang w:val="ru-RU"/>
        </w:rPr>
        <w:t>№</w:t>
      </w:r>
      <w:r>
        <w:rPr>
          <w:sz w:val="26"/>
          <w:szCs w:val="26"/>
        </w:rPr>
        <w:t>9/3М</w:t>
      </w:r>
      <w:r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Молжаниновского района города Москвы</w:t>
      </w:r>
      <w:r>
        <w:rPr>
          <w:sz w:val="26"/>
          <w:szCs w:val="26"/>
          <w:lang w:val="ru-RU"/>
        </w:rPr>
        <w:t>»</w:t>
      </w:r>
      <w:r>
        <w:rPr>
          <w:sz w:val="26"/>
          <w:szCs w:val="26"/>
        </w:rPr>
        <w:t>.</w:t>
      </w:r>
    </w:p>
    <w:p>
      <w:pPr>
        <w:pStyle w:val="Style21"/>
        <w:ind w:firstLine="70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  <w:lang w:val="ru-RU"/>
        </w:rPr>
        <w:t> </w:t>
      </w:r>
      <w:r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>
        <w:rPr>
          <w:sz w:val="26"/>
          <w:szCs w:val="26"/>
          <w:lang w:val="ru-RU"/>
        </w:rPr>
        <w:t>Северного а</w:t>
      </w:r>
      <w:r>
        <w:rPr>
          <w:sz w:val="26"/>
          <w:szCs w:val="26"/>
        </w:rPr>
        <w:t>дминистративного округа города Москвы, управу Молжаниновского района города Москвы.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4. Опубликовать настоящее решение в газете «Муниципальные Молжаниновские вести» или </w:t>
      </w:r>
      <w:r>
        <w:rPr>
          <w:rFonts w:cs="Times New Roman" w:ascii="Times New Roman" w:hAnsi="Times New Roman"/>
          <w:sz w:val="26"/>
          <w:szCs w:val="26"/>
        </w:rPr>
        <w:t xml:space="preserve">в бюллетене «Московский муниципальный вестник»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и разместить на официальном сайте муниципального округа Молжаниновский в сети Интернет - http://www.molg-mun.ru.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5. 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6. Контроль выполнения настоящего решения возложить на главу муниципального округа Молжаниновский в городе Москве</w:t>
      </w:r>
      <w:r>
        <w:rPr>
          <w:rFonts w:cs="Times New Roman"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Шинкаренко А.М.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</w:rPr>
        <w:t xml:space="preserve">Глава муниципального округа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</w:rPr>
        <w:t>Молжаниновский в городе Москве</w:t>
        <w:tab/>
        <w:tab/>
        <w:tab/>
        <w:t xml:space="preserve">                      А.М. Шинкаренко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>
      <w:pPr>
        <w:pStyle w:val="Normal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14.06.2022 № 154/4М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Регламент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реализации полномочий по принятию решений о проведении дополнительных мероприятий по социально-экономическому развитию Молжаниновского района города Москвы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 Настоящий регламент определяет порядок реализации Советом депутатов муниципального округа Молжаниновский (далее - Совет депутатов) отдельного полномочия города Москвы по принятию решений о проведении дополнительных мероприятий по социально-экономическому развитию </w:t>
      </w:r>
      <w:r>
        <w:rPr>
          <w:rFonts w:cs="Times New Roman" w:ascii="Times New Roman" w:hAnsi="Times New Roman"/>
          <w:bCs/>
          <w:sz w:val="28"/>
          <w:szCs w:val="28"/>
        </w:rPr>
        <w:t xml:space="preserve">Молжаниновского района города Москвы </w:t>
      </w:r>
      <w:r>
        <w:rPr>
          <w:rFonts w:cs="Times New Roman" w:ascii="Times New Roman" w:hAnsi="Times New Roman"/>
          <w:sz w:val="28"/>
          <w:szCs w:val="28"/>
        </w:rPr>
        <w:t>(далее - дополнительные мероприятия).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 Порядок подготовки и принятия решений Совета депутатов о проведении дополнительных мероприятий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 Поступившая в Совет депутатов от управы Молжаниновского района города Москвы (далее - управа района) информация об объемах бюджетных ассигнований на финансовое обеспечение дополнительных мероприятий направляется в профильную комиссию Совета депутатов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муниципального округа Молжаниновский в городе Москве (д</w:t>
      </w:r>
      <w:r>
        <w:rPr>
          <w:rFonts w:cs="Times New Roman" w:ascii="Times New Roman" w:hAnsi="Times New Roman"/>
          <w:sz w:val="28"/>
          <w:szCs w:val="28"/>
        </w:rPr>
        <w:t>алее - Профильная комиссия) и доводится до сведения всех депутатов Совета депутатов.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 Внесенные в Совет депутатов депутатами Совета депутатов, префектом Северного административного округа или уполномоченными им должностными лицами префектуры Северного административного округа (далее - префектура), главой управы </w:t>
      </w:r>
      <w:r>
        <w:rPr>
          <w:rFonts w:cs="Times New Roman" w:ascii="Times New Roman" w:hAnsi="Times New Roman"/>
          <w:bCs/>
          <w:sz w:val="28"/>
          <w:szCs w:val="28"/>
        </w:rPr>
        <w:t xml:space="preserve">Молжаниновского района города Москвы </w:t>
      </w:r>
      <w:r>
        <w:rPr>
          <w:rFonts w:cs="Times New Roman" w:ascii="Times New Roman" w:hAnsi="Times New Roman"/>
          <w:sz w:val="28"/>
          <w:szCs w:val="28"/>
        </w:rPr>
        <w:t>(далее - управа района) предложения о проведении дополнительных мероприятий направляются в Профильную комиссию.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 Профильная комиссия готовит проект решения Совета депутатов о проведении дополнительных мероприятий и в срок не позднее, чем через 10 дней после поступления предложения о проведении дополнительных мероприятий направляет его на согласование главе управы района.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 После получения согласования главы управы района проект решения Совета депутатов вносится на рассмотрение Совета депутатов председателем Профильной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 Проект решения направляется депутатам не позднее, чем за три дня до дня заседания Совета депутатов с вопросом о проведении дополнительных мероприятий.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 Заседание Совета депутатов проводится открыто.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 На заседании Совета депутатов председатель Профильной комиссии представляет проект решения Совета депутатов о проведении дополнительных мероприятий. С содокладом может выступить депутат Совета депутатов, должностное лицо префектуры, глава управы района, внесшие предложения о проведении дополнительных мероприятий.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 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>
      <w:pPr>
        <w:pStyle w:val="Normal"/>
        <w:spacing w:before="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 Решение Совета депутатов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муниципального округа Молжаниновский в информационно-телекоммуникационной сети «Интернет».</w:t>
      </w:r>
    </w:p>
    <w:sectPr>
      <w:type w:val="nextPage"/>
      <w:pgSz w:w="11906" w:h="16838"/>
      <w:pgMar w:left="1701" w:right="851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semiHidden/>
    <w:unhideWhenUsed/>
    <w:qFormat/>
    <w:rsid w:val="003b75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semiHidden/>
    <w:qFormat/>
    <w:rsid w:val="003b75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 w:customStyle="1">
    <w:name w:val="Без интервала Знак"/>
    <w:link w:val="NoSpacing"/>
    <w:uiPriority w:val="1"/>
    <w:qFormat/>
    <w:locked/>
    <w:rsid w:val="003b7573"/>
    <w:rPr/>
  </w:style>
  <w:style w:type="character" w:styleId="Style14" w:customStyle="1">
    <w:name w:val="Основной текст с отступом Знак"/>
    <w:basedOn w:val="DefaultParagraphFont"/>
    <w:qFormat/>
    <w:rsid w:val="00233adf"/>
    <w:rPr>
      <w:rFonts w:ascii="Times New Roman" w:hAnsi="Times New Roman" w:eastAsia="Times New Roman" w:cs="Times New Roman"/>
      <w:sz w:val="28"/>
      <w:szCs w:val="28"/>
      <w:lang w:val="x-none"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901bf"/>
    <w:rPr>
      <w:rFonts w:ascii="Segoe UI" w:hAnsi="Segoe UI" w:cs="Segoe UI"/>
      <w:sz w:val="18"/>
      <w:szCs w:val="18"/>
    </w:rPr>
  </w:style>
  <w:style w:type="character" w:styleId="ConsPlusNormal" w:customStyle="1">
    <w:name w:val="ConsPlusNormal Знак"/>
    <w:link w:val="ConsPlusNormal1"/>
    <w:qFormat/>
    <w:rsid w:val="00241a51"/>
    <w:rPr>
      <w:rFonts w:ascii="Arial" w:hAnsi="Arial" w:eastAsia="Times New Roman" w:cs="Arial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Formattext" w:customStyle="1">
    <w:name w:val="formattext"/>
    <w:basedOn w:val="Normal"/>
    <w:qFormat/>
    <w:rsid w:val="003e25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3b75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link w:val="Style13"/>
    <w:uiPriority w:val="1"/>
    <w:qFormat/>
    <w:rsid w:val="003b75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link w:val="ConsPlusNormal"/>
    <w:qFormat/>
    <w:rsid w:val="00233ad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Body Text Indent"/>
    <w:basedOn w:val="Normal"/>
    <w:link w:val="Style14"/>
    <w:rsid w:val="00233ad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  <w:lang w:val="x-none"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901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29a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LibreOffice/7.3.2.2$Windows_X86_64 LibreOffice_project/49f2b1bff42cfccbd8f788c8dc32c1c309559be0</Application>
  <AppVersion>15.0000</AppVersion>
  <Pages>3</Pages>
  <Words>637</Words>
  <Characters>4745</Characters>
  <CharactersWithSpaces>5375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2020-11-26T07:37:00Z</dcterms:created>
  <dc:creator>Hewlett-Packard Company</dc:creator>
  <dc:description/>
  <dc:language>ru-RU</dc:language>
  <cp:lastModifiedBy>Molg-001</cp:lastModifiedBy>
  <cp:lastPrinted>2021-02-04T06:21:00Z</cp:lastPrinted>
  <dcterms:modified xsi:type="dcterms:W3CDTF">2022-06-15T12:26:00Z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