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СОВЕТ ДЕПУТАТОВ</w:t>
      </w:r>
    </w:p>
    <w:p>
      <w:pPr>
        <w:pStyle w:val="NoSpacing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МУНИЦИПАЛЬНОГО ОКРУГА МОЛЖАНИНОВСКИЙ</w:t>
      </w:r>
    </w:p>
    <w:p>
      <w:pPr>
        <w:pStyle w:val="NoSpacing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в городе Москве</w:t>
      </w:r>
    </w:p>
    <w:p>
      <w:pPr>
        <w:pStyle w:val="NoSpacing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Spacing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>
      <w:pPr>
        <w:pStyle w:val="NoSpacing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01.04.2022 № 151/3М</w:t>
      </w:r>
    </w:p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right="4251" w:hanging="0"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 отдельных полномочиях города Москвы, переданных органам местного самоуправления муниципального округа Молжаниновский в городе Москве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b/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Согласно пункту 2 части 1 статьи 13 Закона г. Москвы от 14.07.2004 № 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полномочиями)", в связи передачей спортивной площадки по адресу: Москва, 3-я Подрезковская улица, д.14, на земельном участке которой органы исполнительной власти города Москвы будут строить здание образовательной организации на 1100 мест в районе Молжаниновский, здание дошкольных групп на 350 мест с бассейном в районе Молжаниновский и в районе не осталось спортивных и досуговых объектов в ведении администрации муниципального округа Молжаниновский для организации и проведения досуговой, социально-воспитательной, физкультурно-оздоровительной и спортивной работе с населением по месту жительства, а также в целях единообразного подхода в осуществлении в городе Москве деятельности районных комиссий по делам несовершеннолетних и защите их прав и деятельности по опеке, попечительству и патронажу,</w:t>
      </w:r>
      <w:r>
        <w:rPr>
          <w:bCs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</w:p>
    <w:p>
      <w:pPr>
        <w:pStyle w:val="Normal"/>
        <w:ind w:firstLine="708"/>
        <w:jc w:val="both"/>
        <w:rPr/>
      </w:pPr>
      <w:r>
        <w:rPr/>
        <w:t xml:space="preserve">1. Считать целесообразным завершить осуществление органами местного самоуправления </w:t>
      </w:r>
      <w:r>
        <w:rPr>
          <w:color w:val="000000" w:themeColor="text1"/>
        </w:rPr>
        <w:t xml:space="preserve">муниципального округа Молжаниновский в городе Москве </w:t>
      </w:r>
      <w:r>
        <w:rPr/>
        <w:t>переданных отдельных полномочий города Москвы по образованию и организации деятельности районных комиссий по делам несовершеннолетних и защите их прав, в сфере организации досуговой, социально-воспитательной, физкультурно-оздоровительной и спортивной работе с населением по месту жительства, а также в сфере опеки, попечительства и патронажа.</w:t>
      </w:r>
    </w:p>
    <w:p>
      <w:pPr>
        <w:pStyle w:val="Normal"/>
        <w:ind w:firstLine="708"/>
        <w:jc w:val="both"/>
        <w:rPr/>
      </w:pPr>
      <w:r>
        <w:rPr/>
        <w:t xml:space="preserve">2. Обратиться в Совет муниципальных образований города Москвы с предложением выступить с законодательной инициативой в Московской городской Думе о завершении осуществления органами местного самоуправления муниципального </w:t>
      </w:r>
      <w:r>
        <w:rPr>
          <w:bCs/>
          <w:color w:val="000000" w:themeColor="text1"/>
        </w:rPr>
        <w:t xml:space="preserve">округа Молжаниновский в городе Москве </w:t>
      </w:r>
      <w:r>
        <w:rPr>
          <w:bCs/>
        </w:rPr>
        <w:t>отдельных полномочий города Мо</w:t>
      </w:r>
      <w:r>
        <w:rPr/>
        <w:t>сквы, переданных законами города Москвы от 28 сентября 2005 года №47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от 25 октября 2006 года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от 26 декабря 2007 года №51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патронажа».</w:t>
      </w:r>
    </w:p>
    <w:p>
      <w:pPr>
        <w:pStyle w:val="Normal"/>
        <w:ind w:firstLine="708"/>
        <w:jc w:val="both"/>
        <w:rPr/>
      </w:pPr>
      <w:r>
        <w:rPr/>
        <w:t xml:space="preserve">3. Направить настоящее решение в </w:t>
      </w:r>
      <w:r>
        <w:rPr>
          <w:rStyle w:val="Strong"/>
          <w:b w:val="false"/>
          <w:bCs w:val="false"/>
          <w:color w:val="123135"/>
          <w:shd w:fill="FFFFFF" w:val="clear"/>
        </w:rPr>
        <w:t>Президиум Совета</w:t>
      </w:r>
      <w:r>
        <w:rPr/>
        <w:t xml:space="preserve"> муниципальных образований города Москвы не позднее 3 дней со дня его принятия.</w:t>
      </w:r>
    </w:p>
    <w:p>
      <w:pPr>
        <w:pStyle w:val="Normal"/>
        <w:ind w:firstLine="708"/>
        <w:jc w:val="both"/>
        <w:rPr/>
      </w:pPr>
      <w:r>
        <w:rPr/>
        <w:t>4. Н</w:t>
      </w:r>
      <w:r>
        <w:rPr>
          <w:color w:val="000000" w:themeColor="text1"/>
        </w:rPr>
        <w:t>астоящее решение разместить на официальном сайте муниципального округа Молжаниновский в сети Интернет - http://www.molg-mun.ru.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 Настоящее решение вступает в силу со дня его принятия.</w:t>
      </w:r>
    </w:p>
    <w:p>
      <w:pPr>
        <w:pStyle w:val="Style22"/>
        <w:spacing w:before="0"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Глава муниципального округа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b/>
          <w:b/>
          <w:color w:val="000000" w:themeColor="text1"/>
        </w:rPr>
      </w:pPr>
      <w:r>
        <w:rPr>
          <w:b/>
          <w:color w:val="000000" w:themeColor="text1"/>
        </w:rPr>
        <w:t>Молжаниновский в городе Москве</w:t>
        <w:tab/>
        <w:t xml:space="preserve">                           А.М. Шинкаренко</w:t>
      </w:r>
    </w:p>
    <w:sectPr>
      <w:type w:val="nextPage"/>
      <w:pgSz w:w="11906" w:h="16838"/>
      <w:pgMar w:left="1701" w:right="851" w:gutter="0" w:header="0" w:top="1134" w:footer="0" w:bottom="851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2e8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a672e8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basedOn w:val="DefaultParagraphFont"/>
    <w:link w:val="NoSpacing"/>
    <w:uiPriority w:val="1"/>
    <w:qFormat/>
    <w:locked/>
    <w:rsid w:val="00a672e8"/>
    <w:rPr/>
  </w:style>
  <w:style w:type="character" w:styleId="Strong">
    <w:name w:val="Strong"/>
    <w:basedOn w:val="DefaultParagraphFont"/>
    <w:uiPriority w:val="22"/>
    <w:qFormat/>
    <w:rsid w:val="000a4bf0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0a4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4bf0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Body Text Indent"/>
    <w:basedOn w:val="Normal"/>
    <w:link w:val="Style14"/>
    <w:uiPriority w:val="99"/>
    <w:semiHidden/>
    <w:unhideWhenUsed/>
    <w:rsid w:val="00a672e8"/>
    <w:pPr>
      <w:spacing w:before="0" w:after="120"/>
      <w:ind w:left="283" w:hanging="0"/>
    </w:pPr>
    <w:rPr>
      <w:sz w:val="24"/>
      <w:szCs w:val="24"/>
    </w:rPr>
  </w:style>
  <w:style w:type="paragraph" w:styleId="NoSpacing">
    <w:name w:val="No Spacing"/>
    <w:link w:val="Style15"/>
    <w:uiPriority w:val="1"/>
    <w:qFormat/>
    <w:rsid w:val="00a672e8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LibreOffice/7.3.1.3$Windows_X86_64 LibreOffice_project/a69ca51ded25f3eefd52d7bf9a5fad8c90b87951</Application>
  <AppVersion>15.0000</AppVersion>
  <Pages>2</Pages>
  <Words>427</Words>
  <Characters>3041</Characters>
  <CharactersWithSpaces>3481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2021-09-07T08:21:00Z</dcterms:created>
  <dc:creator>Molg-001</dc:creator>
  <dc:description/>
  <dc:language>ru-RU</dc:language>
  <cp:lastModifiedBy>Molg-001</cp:lastModifiedBy>
  <cp:lastPrinted>2022-03-29T08:21:00Z</cp:lastPrinted>
  <dcterms:modified xsi:type="dcterms:W3CDTF">2022-04-06T11:30:00Z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