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7" w:rsidRDefault="00231B97" w:rsidP="00D8395C">
      <w:pPr>
        <w:jc w:val="center"/>
        <w:rPr>
          <w:b/>
          <w:sz w:val="28"/>
          <w:szCs w:val="28"/>
        </w:rPr>
      </w:pPr>
    </w:p>
    <w:p w:rsidR="00231B97" w:rsidRDefault="00231B97" w:rsidP="002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31B97" w:rsidRDefault="00231B97" w:rsidP="002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231B97" w:rsidRDefault="00231B97" w:rsidP="0023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231B97" w:rsidRDefault="00231B97" w:rsidP="00231B97">
      <w:pPr>
        <w:jc w:val="center"/>
        <w:rPr>
          <w:b/>
          <w:sz w:val="28"/>
          <w:szCs w:val="28"/>
        </w:rPr>
      </w:pPr>
    </w:p>
    <w:p w:rsidR="00516430" w:rsidRDefault="00516430" w:rsidP="00516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6430" w:rsidRDefault="00516430" w:rsidP="00231B97">
      <w:pPr>
        <w:jc w:val="center"/>
        <w:rPr>
          <w:b/>
          <w:sz w:val="28"/>
          <w:szCs w:val="28"/>
        </w:rPr>
      </w:pPr>
    </w:p>
    <w:p w:rsidR="00231B97" w:rsidRPr="00231B97" w:rsidRDefault="00231B97" w:rsidP="00231B97">
      <w:pPr>
        <w:rPr>
          <w:sz w:val="26"/>
          <w:szCs w:val="26"/>
        </w:rPr>
      </w:pPr>
    </w:p>
    <w:p w:rsidR="00231B97" w:rsidRDefault="00231B97" w:rsidP="00231B97">
      <w:pPr>
        <w:rPr>
          <w:sz w:val="26"/>
          <w:szCs w:val="26"/>
        </w:rPr>
      </w:pPr>
      <w:r>
        <w:rPr>
          <w:sz w:val="26"/>
          <w:szCs w:val="26"/>
        </w:rPr>
        <w:t>27.11.2018 №99/</w:t>
      </w:r>
      <w:r w:rsidR="00D93BCC">
        <w:rPr>
          <w:sz w:val="26"/>
          <w:szCs w:val="26"/>
        </w:rPr>
        <w:t>3</w:t>
      </w:r>
      <w:r>
        <w:rPr>
          <w:sz w:val="26"/>
          <w:szCs w:val="26"/>
        </w:rPr>
        <w:t>М</w:t>
      </w:r>
    </w:p>
    <w:p w:rsidR="00D93BCC" w:rsidRDefault="00D93BCC" w:rsidP="00231B97">
      <w:pPr>
        <w:rPr>
          <w:sz w:val="26"/>
          <w:szCs w:val="26"/>
        </w:rPr>
      </w:pPr>
    </w:p>
    <w:p w:rsidR="00D93BCC" w:rsidRPr="006F2599" w:rsidRDefault="00D93BCC" w:rsidP="00D93BCC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</w:rPr>
      </w:pPr>
      <w:r w:rsidRPr="006F2599">
        <w:rPr>
          <w:b/>
          <w:color w:val="000000" w:themeColor="text1"/>
        </w:rPr>
        <w:t xml:space="preserve">О направлении обращения в </w:t>
      </w:r>
      <w:proofErr w:type="spellStart"/>
      <w:r w:rsidRPr="006F2599">
        <w:rPr>
          <w:b/>
          <w:color w:val="000000" w:themeColor="text1"/>
        </w:rPr>
        <w:t>Головинскую</w:t>
      </w:r>
      <w:proofErr w:type="spellEnd"/>
      <w:r w:rsidRPr="006F2599">
        <w:rPr>
          <w:b/>
          <w:color w:val="000000" w:themeColor="text1"/>
        </w:rPr>
        <w:t xml:space="preserve"> межрайонную прокуратуру САО г. Москвы, в Отдел экономической безопасности и противодействия коррупции УВД по САО Главного уп</w:t>
      </w:r>
      <w:bookmarkStart w:id="0" w:name="_GoBack"/>
      <w:bookmarkEnd w:id="0"/>
      <w:r w:rsidRPr="006F2599">
        <w:rPr>
          <w:b/>
          <w:color w:val="000000" w:themeColor="text1"/>
        </w:rPr>
        <w:t>равления Министерства внутренних дел Российской Федерации по городу Москве</w:t>
      </w:r>
    </w:p>
    <w:p w:rsidR="00D93BCC" w:rsidRPr="006F2599" w:rsidRDefault="00D93BCC" w:rsidP="00D93BCC">
      <w:pPr>
        <w:tabs>
          <w:tab w:val="left" w:pos="5245"/>
        </w:tabs>
        <w:adjustRightInd w:val="0"/>
        <w:jc w:val="both"/>
        <w:outlineLvl w:val="1"/>
        <w:rPr>
          <w:rFonts w:eastAsia="Calibri"/>
          <w:b/>
          <w:bCs/>
          <w:lang w:eastAsia="en-US"/>
        </w:rPr>
      </w:pPr>
    </w:p>
    <w:p w:rsidR="00D93BCC" w:rsidRPr="006F2599" w:rsidRDefault="00D93BCC" w:rsidP="00D93BCC">
      <w:pPr>
        <w:ind w:firstLine="709"/>
        <w:jc w:val="both"/>
        <w:rPr>
          <w:rFonts w:eastAsiaTheme="minorHAnsi"/>
        </w:rPr>
      </w:pPr>
      <w:proofErr w:type="gramStart"/>
      <w:r w:rsidRPr="006F2599">
        <w:t xml:space="preserve">В связи с </w:t>
      </w:r>
      <w:r w:rsidRPr="006F2599">
        <w:rPr>
          <w:rFonts w:eastAsiaTheme="minorHAnsi"/>
        </w:rPr>
        <w:t>несоответствием муниципального правового акта от 27.09.2018 № 92/3М (решение Совета депутатов «О премировании исполняющего обязанности главы администрации муниципального округа Молжаниновский в 3 квартале 2018 года») решению, указанному в протоколе от 27.09.2018 № 92 заседания Совета депутатов муниципального округа Молжаниновский в городе Москве по четвертому вопросу «О премировании исполняющего обязанности главы администрации муниципального округа Молжаниновский по итогам работы в</w:t>
      </w:r>
      <w:proofErr w:type="gramEnd"/>
      <w:r w:rsidRPr="006F2599">
        <w:rPr>
          <w:rFonts w:eastAsiaTheme="minorHAnsi"/>
        </w:rPr>
        <w:t xml:space="preserve"> 3 </w:t>
      </w:r>
      <w:proofErr w:type="gramStart"/>
      <w:r w:rsidRPr="006F2599">
        <w:rPr>
          <w:rFonts w:eastAsiaTheme="minorHAnsi"/>
        </w:rPr>
        <w:t>квартале</w:t>
      </w:r>
      <w:proofErr w:type="gramEnd"/>
      <w:r w:rsidRPr="006F2599">
        <w:rPr>
          <w:rFonts w:eastAsiaTheme="minorHAnsi"/>
        </w:rPr>
        <w:t xml:space="preserve"> 2018 года», </w:t>
      </w:r>
      <w:r w:rsidRPr="006F2599">
        <w:rPr>
          <w:b/>
        </w:rPr>
        <w:t>Совет депутатов муниципального округа Молжаниновский в городе Москве решил</w:t>
      </w:r>
      <w:r w:rsidRPr="006F2599">
        <w:t>:</w:t>
      </w:r>
    </w:p>
    <w:p w:rsidR="00D93BCC" w:rsidRPr="006F2599" w:rsidRDefault="00D93BCC" w:rsidP="00D93BCC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6F2599">
        <w:rPr>
          <w:color w:val="000000" w:themeColor="text1"/>
        </w:rPr>
        <w:t>1. </w:t>
      </w:r>
      <w:proofErr w:type="gramStart"/>
      <w:r w:rsidRPr="006F2599">
        <w:rPr>
          <w:color w:val="000000" w:themeColor="text1"/>
        </w:rPr>
        <w:t xml:space="preserve">Направить обращения в </w:t>
      </w:r>
      <w:proofErr w:type="spellStart"/>
      <w:r w:rsidRPr="006F2599">
        <w:rPr>
          <w:color w:val="000000" w:themeColor="text1"/>
        </w:rPr>
        <w:t>Головинскую</w:t>
      </w:r>
      <w:proofErr w:type="spellEnd"/>
      <w:r w:rsidRPr="006F2599">
        <w:rPr>
          <w:color w:val="000000" w:themeColor="text1"/>
        </w:rPr>
        <w:t xml:space="preserve"> межрайонную прокуратуру САО г. Москвы, в Отдел экономической безопасности и противодействия коррупции УВД по САО Главного управления Министерства внутренних дел Российской Федерации по городу Москве для выявления факторов экономической и коррупционной направленности в реализации муниципального правового акта </w:t>
      </w:r>
      <w:r w:rsidRPr="006F2599">
        <w:rPr>
          <w:rFonts w:eastAsiaTheme="minorHAnsi"/>
        </w:rPr>
        <w:t>от 27.09.2018 № 92/3М (решение Совета депутатов «О премировании исполняющего обязанности главы администрации муниципального округа Молжаниновский в 3 квартале</w:t>
      </w:r>
      <w:proofErr w:type="gramEnd"/>
      <w:r w:rsidRPr="006F2599">
        <w:rPr>
          <w:rFonts w:eastAsiaTheme="minorHAnsi"/>
        </w:rPr>
        <w:t xml:space="preserve"> </w:t>
      </w:r>
      <w:proofErr w:type="gramStart"/>
      <w:r w:rsidRPr="006F2599">
        <w:rPr>
          <w:rFonts w:eastAsiaTheme="minorHAnsi"/>
        </w:rPr>
        <w:t>2018 года») и его последствий.</w:t>
      </w:r>
      <w:proofErr w:type="gramEnd"/>
    </w:p>
    <w:p w:rsidR="00D93BCC" w:rsidRPr="006F2599" w:rsidRDefault="00D93BCC" w:rsidP="00D93BCC">
      <w:pPr>
        <w:pStyle w:val="Default"/>
        <w:ind w:firstLine="709"/>
        <w:jc w:val="both"/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</w:pPr>
      <w:r w:rsidRPr="006F2599">
        <w:rPr>
          <w:rStyle w:val="A50"/>
          <w:rFonts w:ascii="Times New Roman" w:hAnsi="Times New Roman"/>
          <w:color w:val="000000" w:themeColor="text1"/>
          <w:sz w:val="24"/>
          <w:szCs w:val="24"/>
        </w:rPr>
        <w:t>2. </w:t>
      </w:r>
      <w:proofErr w:type="gramStart"/>
      <w:r w:rsidRPr="006F2599">
        <w:rPr>
          <w:rStyle w:val="A50"/>
          <w:rFonts w:ascii="Times New Roman" w:hAnsi="Times New Roman"/>
          <w:sz w:val="24"/>
          <w:szCs w:val="24"/>
        </w:rPr>
        <w:t>Разместить</w:t>
      </w:r>
      <w:proofErr w:type="gramEnd"/>
      <w:r w:rsidRPr="006F2599">
        <w:rPr>
          <w:rStyle w:val="A50"/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D93BCC" w:rsidRPr="006F2599" w:rsidRDefault="00D93BCC" w:rsidP="00D93BCC">
      <w:pPr>
        <w:tabs>
          <w:tab w:val="left" w:pos="709"/>
        </w:tabs>
        <w:jc w:val="both"/>
      </w:pPr>
      <w:r w:rsidRPr="006F2599">
        <w:rPr>
          <w:color w:val="000000" w:themeColor="text1"/>
        </w:rPr>
        <w:tab/>
        <w:t>3.</w:t>
      </w:r>
      <w:r w:rsidRPr="006F2599">
        <w:rPr>
          <w:color w:val="000000" w:themeColor="text1"/>
          <w:lang w:val="en-US"/>
        </w:rPr>
        <w:t> </w:t>
      </w:r>
      <w:r w:rsidRPr="006F2599">
        <w:rPr>
          <w:color w:val="000000" w:themeColor="text1"/>
        </w:rPr>
        <w:t xml:space="preserve">Настоящее решение вступает в силу со дня принятия. </w:t>
      </w:r>
    </w:p>
    <w:p w:rsidR="00D93BCC" w:rsidRPr="006F2599" w:rsidRDefault="00D93BCC" w:rsidP="00D93BCC">
      <w:pPr>
        <w:ind w:firstLine="708"/>
        <w:jc w:val="both"/>
        <w:rPr>
          <w:b/>
        </w:rPr>
      </w:pPr>
      <w:r w:rsidRPr="006F2599">
        <w:rPr>
          <w:color w:val="000000" w:themeColor="text1"/>
        </w:rPr>
        <w:t>4. </w:t>
      </w:r>
      <w:r w:rsidRPr="006F2599">
        <w:rPr>
          <w:color w:val="000000"/>
        </w:rPr>
        <w:t xml:space="preserve">Контроль за выполнением настоящего решения возложить </w:t>
      </w:r>
      <w:proofErr w:type="gramStart"/>
      <w:r w:rsidRPr="006F2599">
        <w:rPr>
          <w:color w:val="000000"/>
        </w:rPr>
        <w:t>на</w:t>
      </w:r>
      <w:proofErr w:type="gramEnd"/>
      <w:r w:rsidRPr="006F2599">
        <w:rPr>
          <w:color w:val="000000"/>
        </w:rPr>
        <w:t xml:space="preserve"> </w:t>
      </w:r>
      <w:r w:rsidRPr="006F2599">
        <w:rPr>
          <w:rFonts w:eastAsia="Calibri"/>
        </w:rPr>
        <w:t xml:space="preserve">временно </w:t>
      </w:r>
      <w:proofErr w:type="gramStart"/>
      <w:r w:rsidRPr="006F2599">
        <w:rPr>
          <w:rFonts w:eastAsia="Calibri"/>
        </w:rPr>
        <w:t>исполняющего</w:t>
      </w:r>
      <w:proofErr w:type="gramEnd"/>
      <w:r w:rsidRPr="006F2599">
        <w:rPr>
          <w:rFonts w:eastAsia="Calibri"/>
        </w:rPr>
        <w:t xml:space="preserve"> полномочия</w:t>
      </w:r>
      <w:r w:rsidRPr="006F2599">
        <w:t xml:space="preserve"> </w:t>
      </w:r>
      <w:r w:rsidRPr="006F2599">
        <w:rPr>
          <w:rFonts w:eastAsia="Calibri"/>
        </w:rPr>
        <w:t>главы муниципального округа</w:t>
      </w:r>
      <w:r w:rsidRPr="006F2599">
        <w:t xml:space="preserve"> </w:t>
      </w:r>
      <w:r w:rsidRPr="006F2599">
        <w:rPr>
          <w:rFonts w:eastAsia="Calibri"/>
        </w:rPr>
        <w:t>Молжаниновский в городе Москве</w:t>
      </w:r>
      <w:r w:rsidRPr="006F2599">
        <w:t xml:space="preserve"> </w:t>
      </w:r>
      <w:proofErr w:type="spellStart"/>
      <w:r w:rsidRPr="006F2599">
        <w:rPr>
          <w:b/>
        </w:rPr>
        <w:t>Хатина</w:t>
      </w:r>
      <w:proofErr w:type="spellEnd"/>
      <w:r w:rsidRPr="006F2599">
        <w:rPr>
          <w:b/>
        </w:rPr>
        <w:t xml:space="preserve"> М.Н.</w:t>
      </w:r>
    </w:p>
    <w:p w:rsidR="00D93BCC" w:rsidRPr="006F2599" w:rsidRDefault="00D93BCC" w:rsidP="00D93BCC">
      <w:pPr>
        <w:pStyle w:val="a3"/>
        <w:ind w:left="0" w:firstLine="709"/>
        <w:jc w:val="both"/>
        <w:rPr>
          <w:b/>
          <w:color w:val="000000"/>
        </w:rPr>
      </w:pPr>
    </w:p>
    <w:p w:rsidR="00D93BCC" w:rsidRPr="006F2599" w:rsidRDefault="00D93BCC" w:rsidP="00D93BCC">
      <w:pPr>
        <w:pStyle w:val="a3"/>
        <w:ind w:left="0" w:firstLine="709"/>
        <w:jc w:val="both"/>
        <w:rPr>
          <w:b/>
          <w:color w:val="000000"/>
        </w:rPr>
      </w:pPr>
    </w:p>
    <w:p w:rsidR="00D93BCC" w:rsidRDefault="00D93BCC" w:rsidP="00D93BCC">
      <w:pPr>
        <w:rPr>
          <w:rFonts w:eastAsia="Calibri"/>
          <w:b/>
        </w:rPr>
      </w:pPr>
      <w:r>
        <w:rPr>
          <w:b/>
        </w:rPr>
        <w:t>В</w:t>
      </w:r>
      <w:r>
        <w:rPr>
          <w:rFonts w:eastAsia="Calibri"/>
          <w:b/>
        </w:rPr>
        <w:t xml:space="preserve">ременно исполняющий </w:t>
      </w:r>
    </w:p>
    <w:p w:rsidR="00D93BCC" w:rsidRDefault="00D93BCC" w:rsidP="00D93BCC">
      <w:pPr>
        <w:rPr>
          <w:rFonts w:eastAsia="Calibri"/>
          <w:b/>
        </w:rPr>
      </w:pPr>
      <w:r>
        <w:rPr>
          <w:rFonts w:eastAsia="Calibri"/>
          <w:b/>
        </w:rPr>
        <w:t>полномочия</w:t>
      </w:r>
      <w:r>
        <w:rPr>
          <w:b/>
        </w:rPr>
        <w:t xml:space="preserve"> </w:t>
      </w:r>
      <w:r>
        <w:rPr>
          <w:rFonts w:eastAsia="Calibri"/>
          <w:b/>
        </w:rPr>
        <w:t xml:space="preserve">главы </w:t>
      </w:r>
    </w:p>
    <w:p w:rsidR="00D93BCC" w:rsidRDefault="00D93BCC" w:rsidP="00D93BCC">
      <w:pPr>
        <w:rPr>
          <w:b/>
        </w:rPr>
      </w:pPr>
      <w:r>
        <w:rPr>
          <w:rFonts w:eastAsia="Calibri"/>
          <w:b/>
        </w:rPr>
        <w:t>муниципального округа</w:t>
      </w:r>
      <w:r>
        <w:rPr>
          <w:b/>
        </w:rPr>
        <w:t xml:space="preserve"> </w:t>
      </w:r>
    </w:p>
    <w:p w:rsidR="00D93BCC" w:rsidRDefault="00D93BCC" w:rsidP="00D93BCC">
      <w:r>
        <w:rPr>
          <w:rFonts w:eastAsia="Calibri"/>
          <w:b/>
        </w:rPr>
        <w:t xml:space="preserve">Молжаниновский в городе Москве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</w:t>
      </w:r>
      <w:proofErr w:type="spellStart"/>
      <w:r>
        <w:rPr>
          <w:rFonts w:eastAsia="Calibri"/>
          <w:b/>
        </w:rPr>
        <w:t>М.Н.Хатин</w:t>
      </w:r>
      <w:proofErr w:type="spellEnd"/>
    </w:p>
    <w:p w:rsidR="00231B97" w:rsidRDefault="00231B97" w:rsidP="00231B97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sectPr w:rsidR="002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31B97"/>
    <w:rsid w:val="00270D06"/>
    <w:rsid w:val="00281994"/>
    <w:rsid w:val="002D1296"/>
    <w:rsid w:val="00406541"/>
    <w:rsid w:val="00410FEB"/>
    <w:rsid w:val="00426E48"/>
    <w:rsid w:val="004821DA"/>
    <w:rsid w:val="00486350"/>
    <w:rsid w:val="00506497"/>
    <w:rsid w:val="00516430"/>
    <w:rsid w:val="00526EC2"/>
    <w:rsid w:val="00587E95"/>
    <w:rsid w:val="005A2EFC"/>
    <w:rsid w:val="00640345"/>
    <w:rsid w:val="00656FFB"/>
    <w:rsid w:val="006F1E89"/>
    <w:rsid w:val="006F2599"/>
    <w:rsid w:val="007455F9"/>
    <w:rsid w:val="007564AA"/>
    <w:rsid w:val="0079326C"/>
    <w:rsid w:val="00795890"/>
    <w:rsid w:val="008629F0"/>
    <w:rsid w:val="00866130"/>
    <w:rsid w:val="00896673"/>
    <w:rsid w:val="008A0D77"/>
    <w:rsid w:val="008B5BCB"/>
    <w:rsid w:val="00997F1A"/>
    <w:rsid w:val="009D2281"/>
    <w:rsid w:val="00A37E48"/>
    <w:rsid w:val="00A41806"/>
    <w:rsid w:val="00AA3886"/>
    <w:rsid w:val="00B61D42"/>
    <w:rsid w:val="00BB0DC9"/>
    <w:rsid w:val="00C11655"/>
    <w:rsid w:val="00C12BF1"/>
    <w:rsid w:val="00D11F3B"/>
    <w:rsid w:val="00D413EA"/>
    <w:rsid w:val="00D8395C"/>
    <w:rsid w:val="00D87F44"/>
    <w:rsid w:val="00D93BCC"/>
    <w:rsid w:val="00DD5B5E"/>
    <w:rsid w:val="00E07757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E48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A37E48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7E48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A37E48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0D68-851B-47AD-BF99-D10A9ECA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7</cp:revision>
  <cp:lastPrinted>2018-11-26T11:10:00Z</cp:lastPrinted>
  <dcterms:created xsi:type="dcterms:W3CDTF">2018-11-28T12:25:00Z</dcterms:created>
  <dcterms:modified xsi:type="dcterms:W3CDTF">2018-11-30T08:25:00Z</dcterms:modified>
</cp:coreProperties>
</file>