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00" w:rsidRPr="00A304EF" w:rsidRDefault="00DC7D00" w:rsidP="00DC7D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04EF">
        <w:rPr>
          <w:b/>
          <w:bCs/>
          <w:sz w:val="28"/>
          <w:szCs w:val="28"/>
        </w:rPr>
        <w:t>СОВЕТ ДЕПУТАТОВ</w:t>
      </w:r>
    </w:p>
    <w:p w:rsidR="00DC7D00" w:rsidRPr="00A304EF" w:rsidRDefault="00DC7D00" w:rsidP="00DC7D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04EF">
        <w:rPr>
          <w:b/>
          <w:sz w:val="28"/>
          <w:szCs w:val="28"/>
        </w:rPr>
        <w:t xml:space="preserve">МУНИЦИПАЛЬНОГО ОКРУГА </w:t>
      </w:r>
      <w:r w:rsidRPr="00A304EF">
        <w:rPr>
          <w:b/>
          <w:bCs/>
          <w:sz w:val="28"/>
          <w:szCs w:val="28"/>
        </w:rPr>
        <w:t xml:space="preserve">МОЛЖАНИНОВСКИЙ </w:t>
      </w:r>
    </w:p>
    <w:p w:rsidR="003F148D" w:rsidRDefault="00DC7D00" w:rsidP="00DC7D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</w:t>
      </w:r>
      <w:r w:rsidRPr="00A304EF">
        <w:rPr>
          <w:b/>
          <w:bCs/>
          <w:sz w:val="28"/>
          <w:szCs w:val="28"/>
        </w:rPr>
        <w:t>о</w:t>
      </w:r>
    </w:p>
    <w:p w:rsidR="00DC7D00" w:rsidRPr="00A304EF" w:rsidRDefault="00DC7D00" w:rsidP="00DC7D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A304EF">
        <w:rPr>
          <w:b/>
          <w:bCs/>
          <w:sz w:val="28"/>
          <w:szCs w:val="28"/>
        </w:rPr>
        <w:t>скве</w:t>
      </w:r>
      <w:proofErr w:type="spellEnd"/>
    </w:p>
    <w:p w:rsidR="00DC7D00" w:rsidRPr="00A304EF" w:rsidRDefault="00DC7D00" w:rsidP="00DC7D0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C7D00" w:rsidRPr="00A304EF" w:rsidRDefault="00A86247" w:rsidP="00DC7D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6247" w:rsidRDefault="00A86247" w:rsidP="00DC7D00">
      <w:pPr>
        <w:autoSpaceDE w:val="0"/>
        <w:autoSpaceDN w:val="0"/>
        <w:adjustRightInd w:val="0"/>
        <w:rPr>
          <w:sz w:val="28"/>
          <w:szCs w:val="28"/>
        </w:rPr>
      </w:pPr>
    </w:p>
    <w:p w:rsidR="00DC7D00" w:rsidRPr="005B1CC6" w:rsidRDefault="00A310B2" w:rsidP="00DC7D00">
      <w:pPr>
        <w:autoSpaceDE w:val="0"/>
        <w:autoSpaceDN w:val="0"/>
        <w:adjustRightInd w:val="0"/>
        <w:rPr>
          <w:bCs/>
          <w:sz w:val="27"/>
          <w:szCs w:val="27"/>
        </w:rPr>
      </w:pPr>
      <w:r w:rsidRPr="005B1CC6">
        <w:rPr>
          <w:sz w:val="27"/>
          <w:szCs w:val="27"/>
        </w:rPr>
        <w:t xml:space="preserve">от </w:t>
      </w:r>
      <w:r w:rsidR="00DC7D00" w:rsidRPr="005B1CC6">
        <w:rPr>
          <w:sz w:val="27"/>
          <w:szCs w:val="27"/>
        </w:rPr>
        <w:t>15.05.2018</w:t>
      </w:r>
      <w:r w:rsidR="00DC7D00" w:rsidRPr="005B1CC6">
        <w:rPr>
          <w:sz w:val="27"/>
          <w:szCs w:val="27"/>
        </w:rPr>
        <w:tab/>
        <w:t>№</w:t>
      </w:r>
      <w:r w:rsidR="0055349A" w:rsidRPr="005B1CC6">
        <w:rPr>
          <w:sz w:val="27"/>
          <w:szCs w:val="27"/>
        </w:rPr>
        <w:t>87/1М</w:t>
      </w:r>
    </w:p>
    <w:p w:rsidR="00DC7D00" w:rsidRPr="005B1CC6" w:rsidRDefault="00DC7D00" w:rsidP="00DC7D00">
      <w:pPr>
        <w:ind w:right="4252"/>
        <w:jc w:val="both"/>
        <w:rPr>
          <w:sz w:val="27"/>
          <w:szCs w:val="27"/>
        </w:rPr>
      </w:pPr>
    </w:p>
    <w:p w:rsidR="00DC7D00" w:rsidRPr="005B1CC6" w:rsidRDefault="00DC7D00" w:rsidP="00DC7D00">
      <w:pPr>
        <w:ind w:right="4252"/>
        <w:jc w:val="both"/>
        <w:rPr>
          <w:b/>
          <w:sz w:val="25"/>
          <w:szCs w:val="25"/>
        </w:rPr>
      </w:pPr>
      <w:r w:rsidRPr="005B1CC6">
        <w:rPr>
          <w:b/>
          <w:sz w:val="25"/>
          <w:szCs w:val="25"/>
        </w:rPr>
        <w:t xml:space="preserve">О состоянии окружающей среды на территории </w:t>
      </w:r>
      <w:proofErr w:type="spellStart"/>
      <w:r w:rsidRPr="005B1CC6">
        <w:rPr>
          <w:b/>
          <w:sz w:val="25"/>
          <w:szCs w:val="25"/>
        </w:rPr>
        <w:t>Молжаниновскиого</w:t>
      </w:r>
      <w:proofErr w:type="spellEnd"/>
      <w:r w:rsidR="00F13F1A" w:rsidRPr="005B1CC6">
        <w:rPr>
          <w:b/>
          <w:sz w:val="25"/>
          <w:szCs w:val="25"/>
        </w:rPr>
        <w:t xml:space="preserve"> </w:t>
      </w:r>
      <w:r w:rsidRPr="005B1CC6">
        <w:rPr>
          <w:b/>
          <w:sz w:val="25"/>
          <w:szCs w:val="25"/>
        </w:rPr>
        <w:t>района и проведении мероприятий по государственному экологическому контролю территории</w:t>
      </w:r>
    </w:p>
    <w:p w:rsidR="00DC7D00" w:rsidRPr="005B1CC6" w:rsidRDefault="00DC7D00" w:rsidP="00697E56">
      <w:pPr>
        <w:spacing w:before="100" w:beforeAutospacing="1" w:after="100" w:afterAutospacing="1"/>
        <w:ind w:firstLine="709"/>
        <w:jc w:val="both"/>
        <w:rPr>
          <w:color w:val="000000" w:themeColor="text1"/>
          <w:sz w:val="25"/>
          <w:szCs w:val="25"/>
        </w:rPr>
      </w:pPr>
      <w:proofErr w:type="gramStart"/>
      <w:r w:rsidRPr="005B1CC6">
        <w:rPr>
          <w:color w:val="000000" w:themeColor="text1"/>
          <w:sz w:val="25"/>
          <w:szCs w:val="25"/>
        </w:rPr>
        <w:t xml:space="preserve">В соответствии с </w:t>
      </w:r>
      <w:r w:rsidR="0055349A" w:rsidRPr="005B1CC6">
        <w:rPr>
          <w:color w:val="000000" w:themeColor="text1"/>
          <w:sz w:val="25"/>
          <w:szCs w:val="25"/>
        </w:rPr>
        <w:t>пунктом 22</w:t>
      </w:r>
      <w:r w:rsidR="00C8024D" w:rsidRPr="005B1CC6">
        <w:rPr>
          <w:color w:val="000000" w:themeColor="text1"/>
          <w:sz w:val="25"/>
          <w:szCs w:val="25"/>
        </w:rPr>
        <w:t>, пунктом 14</w:t>
      </w:r>
      <w:r w:rsidR="0055349A" w:rsidRPr="005B1CC6">
        <w:rPr>
          <w:color w:val="000000" w:themeColor="text1"/>
          <w:sz w:val="25"/>
          <w:szCs w:val="25"/>
        </w:rPr>
        <w:t xml:space="preserve"> </w:t>
      </w:r>
      <w:hyperlink r:id="rId6" w:anchor="/document/379237/entry/8014" w:history="1">
        <w:r w:rsidRPr="005B1CC6">
          <w:rPr>
            <w:rStyle w:val="a3"/>
            <w:color w:val="000000" w:themeColor="text1"/>
            <w:sz w:val="25"/>
            <w:szCs w:val="25"/>
            <w:u w:val="none"/>
          </w:rPr>
          <w:t>част</w:t>
        </w:r>
        <w:r w:rsidR="0055349A" w:rsidRPr="005B1CC6">
          <w:rPr>
            <w:rStyle w:val="a3"/>
            <w:color w:val="000000" w:themeColor="text1"/>
            <w:sz w:val="25"/>
            <w:szCs w:val="25"/>
            <w:u w:val="none"/>
          </w:rPr>
          <w:t>и</w:t>
        </w:r>
        <w:r w:rsidRPr="005B1CC6">
          <w:rPr>
            <w:rStyle w:val="a3"/>
            <w:color w:val="000000" w:themeColor="text1"/>
            <w:sz w:val="25"/>
            <w:szCs w:val="25"/>
            <w:u w:val="none"/>
          </w:rPr>
          <w:t xml:space="preserve"> 1</w:t>
        </w:r>
      </w:hyperlink>
      <w:r w:rsidRPr="005B1CC6">
        <w:rPr>
          <w:rStyle w:val="a3"/>
          <w:color w:val="000000" w:themeColor="text1"/>
          <w:sz w:val="25"/>
          <w:szCs w:val="25"/>
          <w:u w:val="none"/>
        </w:rPr>
        <w:t xml:space="preserve"> </w:t>
      </w:r>
      <w:r w:rsidR="0055349A" w:rsidRPr="005B1CC6">
        <w:rPr>
          <w:rStyle w:val="a3"/>
          <w:color w:val="000000" w:themeColor="text1"/>
          <w:sz w:val="25"/>
          <w:szCs w:val="25"/>
          <w:u w:val="none"/>
        </w:rPr>
        <w:t>статьи 8</w:t>
      </w:r>
      <w:r w:rsidR="00C8024D" w:rsidRPr="005B1CC6">
        <w:rPr>
          <w:rStyle w:val="a3"/>
          <w:color w:val="000000" w:themeColor="text1"/>
          <w:sz w:val="25"/>
          <w:szCs w:val="25"/>
          <w:u w:val="none"/>
        </w:rPr>
        <w:t xml:space="preserve"> </w:t>
      </w:r>
      <w:r w:rsidRPr="005B1CC6">
        <w:rPr>
          <w:color w:val="000000" w:themeColor="text1"/>
          <w:sz w:val="25"/>
          <w:szCs w:val="25"/>
        </w:rPr>
        <w:t>Закона города Москвы</w:t>
      </w:r>
      <w:r w:rsidR="0055349A" w:rsidRPr="005B1CC6">
        <w:rPr>
          <w:color w:val="000000" w:themeColor="text1"/>
          <w:sz w:val="25"/>
          <w:szCs w:val="25"/>
        </w:rPr>
        <w:t xml:space="preserve"> от 06 ноября 2002</w:t>
      </w:r>
      <w:r w:rsidRPr="005B1CC6">
        <w:rPr>
          <w:color w:val="000000" w:themeColor="text1"/>
          <w:sz w:val="25"/>
          <w:szCs w:val="25"/>
        </w:rPr>
        <w:t xml:space="preserve">г. №56 "Об организации местного самоуправления в городе Москве", </w:t>
      </w:r>
      <w:r w:rsidR="0055349A" w:rsidRPr="005B1CC6">
        <w:rPr>
          <w:color w:val="000000" w:themeColor="text1"/>
          <w:sz w:val="25"/>
          <w:szCs w:val="25"/>
        </w:rPr>
        <w:t xml:space="preserve">пункта 2 </w:t>
      </w:r>
      <w:hyperlink r:id="rId7" w:anchor="/document/70651688/entry/5" w:history="1">
        <w:r w:rsidRPr="005B1CC6">
          <w:rPr>
            <w:rStyle w:val="a3"/>
            <w:color w:val="000000" w:themeColor="text1"/>
            <w:sz w:val="25"/>
            <w:szCs w:val="25"/>
            <w:u w:val="none"/>
          </w:rPr>
          <w:t>статьи 5</w:t>
        </w:r>
      </w:hyperlink>
      <w:r w:rsidRPr="005B1CC6">
        <w:rPr>
          <w:color w:val="000000" w:themeColor="text1"/>
          <w:sz w:val="25"/>
          <w:szCs w:val="25"/>
        </w:rPr>
        <w:t xml:space="preserve"> Устава муниципального округа Молжаниновский, заслушав и обсудив информацию представителя Департамента природопользования и охраны окружающей среды</w:t>
      </w:r>
      <w:r w:rsidR="0055349A" w:rsidRPr="005B1CC6">
        <w:rPr>
          <w:color w:val="000000" w:themeColor="text1"/>
          <w:sz w:val="25"/>
          <w:szCs w:val="25"/>
        </w:rPr>
        <w:t>,</w:t>
      </w:r>
      <w:r w:rsidRPr="005B1CC6">
        <w:rPr>
          <w:color w:val="000000" w:themeColor="text1"/>
          <w:sz w:val="25"/>
          <w:szCs w:val="25"/>
        </w:rPr>
        <w:t xml:space="preserve"> </w:t>
      </w:r>
      <w:r w:rsidRPr="005B1CC6">
        <w:rPr>
          <w:b/>
          <w:color w:val="000000" w:themeColor="text1"/>
          <w:sz w:val="25"/>
          <w:szCs w:val="25"/>
        </w:rPr>
        <w:t xml:space="preserve">Совет депутатов </w:t>
      </w:r>
      <w:r w:rsidRPr="005B1CC6">
        <w:rPr>
          <w:b/>
          <w:sz w:val="25"/>
          <w:szCs w:val="25"/>
        </w:rPr>
        <w:t>муниципал</w:t>
      </w:r>
      <w:r w:rsidR="0055349A" w:rsidRPr="005B1CC6">
        <w:rPr>
          <w:b/>
          <w:sz w:val="25"/>
          <w:szCs w:val="25"/>
        </w:rPr>
        <w:t xml:space="preserve">ьного округа Молжаниновский в городе </w:t>
      </w:r>
      <w:r w:rsidRPr="005B1CC6">
        <w:rPr>
          <w:b/>
          <w:sz w:val="25"/>
          <w:szCs w:val="25"/>
        </w:rPr>
        <w:t xml:space="preserve">Москве </w:t>
      </w:r>
      <w:r w:rsidRPr="005B1CC6">
        <w:rPr>
          <w:b/>
          <w:color w:val="000000" w:themeColor="text1"/>
          <w:sz w:val="25"/>
          <w:szCs w:val="25"/>
        </w:rPr>
        <w:t>решил</w:t>
      </w:r>
      <w:r w:rsidRPr="005B1CC6">
        <w:rPr>
          <w:color w:val="000000" w:themeColor="text1"/>
          <w:sz w:val="25"/>
          <w:szCs w:val="25"/>
        </w:rPr>
        <w:t>:</w:t>
      </w:r>
      <w:proofErr w:type="gramEnd"/>
    </w:p>
    <w:p w:rsidR="00DC7D00" w:rsidRPr="005B1CC6" w:rsidRDefault="00DC7D00" w:rsidP="00DC7D00">
      <w:pPr>
        <w:pStyle w:val="s1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5B1CC6">
        <w:rPr>
          <w:sz w:val="25"/>
          <w:szCs w:val="25"/>
        </w:rPr>
        <w:t xml:space="preserve">1. Принять к сведению информацию представителя Департамента природопользования и охраны окружающей среды города Москвы о работе учреждения по контролю окружающей среды в районе </w:t>
      </w:r>
      <w:proofErr w:type="spellStart"/>
      <w:r w:rsidRPr="005B1CC6">
        <w:rPr>
          <w:sz w:val="25"/>
          <w:szCs w:val="25"/>
        </w:rPr>
        <w:t>асфальто</w:t>
      </w:r>
      <w:proofErr w:type="spellEnd"/>
      <w:r w:rsidRPr="005B1CC6">
        <w:rPr>
          <w:sz w:val="25"/>
          <w:szCs w:val="25"/>
        </w:rPr>
        <w:t xml:space="preserve">-бетонного завода по адресу: г. Москва, </w:t>
      </w:r>
      <w:proofErr w:type="gramStart"/>
      <w:r w:rsidRPr="005B1CC6">
        <w:rPr>
          <w:sz w:val="25"/>
          <w:szCs w:val="25"/>
        </w:rPr>
        <w:t>Ленинградское</w:t>
      </w:r>
      <w:proofErr w:type="gramEnd"/>
      <w:r w:rsidRPr="005B1CC6">
        <w:rPr>
          <w:sz w:val="25"/>
          <w:szCs w:val="25"/>
        </w:rPr>
        <w:t xml:space="preserve"> ш., вл. 311.</w:t>
      </w:r>
    </w:p>
    <w:p w:rsidR="00DC7D00" w:rsidRPr="005B1CC6" w:rsidRDefault="00DC7D00" w:rsidP="00DC7D00">
      <w:pPr>
        <w:pStyle w:val="s1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5B1CC6">
        <w:rPr>
          <w:sz w:val="25"/>
          <w:szCs w:val="25"/>
        </w:rPr>
        <w:t>2. Внести предложение в Департамент природопользования и охраны окружающей среды города Москвы по размещению поста государственного экологического мони</w:t>
      </w:r>
      <w:bookmarkStart w:id="0" w:name="_GoBack"/>
      <w:bookmarkEnd w:id="0"/>
      <w:r w:rsidRPr="005B1CC6">
        <w:rPr>
          <w:sz w:val="25"/>
          <w:szCs w:val="25"/>
        </w:rPr>
        <w:t xml:space="preserve">торинга состояния воздуха у жилого дома по адресу: Москва, ул. </w:t>
      </w:r>
      <w:proofErr w:type="spellStart"/>
      <w:r w:rsidRPr="005B1CC6">
        <w:rPr>
          <w:sz w:val="25"/>
          <w:szCs w:val="25"/>
        </w:rPr>
        <w:t>Синявинская</w:t>
      </w:r>
      <w:proofErr w:type="spellEnd"/>
      <w:r w:rsidRPr="005B1CC6">
        <w:rPr>
          <w:sz w:val="25"/>
          <w:szCs w:val="25"/>
        </w:rPr>
        <w:t>, д.11, корпус 1.</w:t>
      </w:r>
    </w:p>
    <w:p w:rsidR="00DC7D00" w:rsidRPr="005B1CC6" w:rsidRDefault="00DC7D00" w:rsidP="00DC7D00">
      <w:pPr>
        <w:pStyle w:val="s1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5B1CC6">
        <w:rPr>
          <w:sz w:val="25"/>
          <w:szCs w:val="25"/>
        </w:rPr>
        <w:t xml:space="preserve">3. Просить Департамент природопользования и охраны окружающей среды города Москвы ежемесячно предоставлять информацию с поста государственного экологического мониторинга состояния воздуха у жилого дома по адресу: Москва, ул. </w:t>
      </w:r>
      <w:proofErr w:type="spellStart"/>
      <w:r w:rsidRPr="005B1CC6">
        <w:rPr>
          <w:sz w:val="25"/>
          <w:szCs w:val="25"/>
        </w:rPr>
        <w:t>Синявинская</w:t>
      </w:r>
      <w:proofErr w:type="spellEnd"/>
      <w:r w:rsidRPr="005B1CC6">
        <w:rPr>
          <w:sz w:val="25"/>
          <w:szCs w:val="25"/>
        </w:rPr>
        <w:t xml:space="preserve">, д.11, корпус 1 в Совет депутатов муниципального округа Молжаниновский. </w:t>
      </w:r>
    </w:p>
    <w:p w:rsidR="00DC7D00" w:rsidRPr="005B1CC6" w:rsidRDefault="00DC7D00" w:rsidP="00DC7D00">
      <w:pPr>
        <w:pStyle w:val="s1"/>
        <w:spacing w:before="0" w:beforeAutospacing="0" w:after="0" w:afterAutospacing="0"/>
        <w:jc w:val="both"/>
        <w:rPr>
          <w:sz w:val="25"/>
          <w:szCs w:val="25"/>
        </w:rPr>
      </w:pPr>
      <w:r w:rsidRPr="005B1CC6">
        <w:rPr>
          <w:sz w:val="25"/>
          <w:szCs w:val="25"/>
        </w:rPr>
        <w:tab/>
        <w:t>4. Предоставленную Департамент</w:t>
      </w:r>
      <w:r w:rsidR="00F13F1A" w:rsidRPr="005B1CC6">
        <w:rPr>
          <w:sz w:val="25"/>
          <w:szCs w:val="25"/>
        </w:rPr>
        <w:t>ом</w:t>
      </w:r>
      <w:r w:rsidRPr="005B1CC6">
        <w:rPr>
          <w:sz w:val="25"/>
          <w:szCs w:val="25"/>
        </w:rPr>
        <w:t xml:space="preserve"> природопользования и охраны окружающей среды города Москвы информацию по п.3 настоящего решения администрации муниципального округа Молжаниновский размещать на официальном сайте муниципального округа Молжаниновский в сети Интернет - </w:t>
      </w:r>
      <w:hyperlink r:id="rId8" w:history="1">
        <w:r w:rsidR="005B1CC6" w:rsidRPr="005B1CC6">
          <w:rPr>
            <w:rStyle w:val="a3"/>
            <w:sz w:val="25"/>
            <w:szCs w:val="25"/>
            <w:u w:val="none"/>
          </w:rPr>
          <w:t>http://www.molg-mun.ru</w:t>
        </w:r>
      </w:hyperlink>
      <w:r w:rsidRPr="005B1CC6">
        <w:rPr>
          <w:sz w:val="25"/>
          <w:szCs w:val="25"/>
        </w:rPr>
        <w:t>.</w:t>
      </w:r>
    </w:p>
    <w:p w:rsidR="005B1CC6" w:rsidRPr="005B1CC6" w:rsidRDefault="005B1CC6" w:rsidP="005B1CC6">
      <w:pPr>
        <w:pStyle w:val="s1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5B1CC6">
        <w:rPr>
          <w:sz w:val="25"/>
          <w:szCs w:val="25"/>
        </w:rPr>
        <w:t xml:space="preserve">5. Направить настоящее решение в </w:t>
      </w:r>
      <w:r w:rsidRPr="005B1CC6">
        <w:rPr>
          <w:sz w:val="25"/>
          <w:szCs w:val="25"/>
        </w:rPr>
        <w:t>Департамент природопользования и охраны окружающей среды города Москвы</w:t>
      </w:r>
      <w:r w:rsidRPr="005B1CC6">
        <w:rPr>
          <w:sz w:val="25"/>
          <w:szCs w:val="25"/>
        </w:rPr>
        <w:t>.</w:t>
      </w:r>
    </w:p>
    <w:p w:rsidR="00DC7D00" w:rsidRPr="005B1CC6" w:rsidRDefault="005B1CC6" w:rsidP="00DC7D00">
      <w:pPr>
        <w:pStyle w:val="s1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5B1CC6">
        <w:rPr>
          <w:sz w:val="25"/>
          <w:szCs w:val="25"/>
        </w:rPr>
        <w:t>6</w:t>
      </w:r>
      <w:r w:rsidR="00DC7D00" w:rsidRPr="005B1CC6">
        <w:rPr>
          <w:sz w:val="25"/>
          <w:szCs w:val="25"/>
        </w:rPr>
        <w:t>. Настоящее решение вступает в силу со дня его подписания.</w:t>
      </w:r>
    </w:p>
    <w:p w:rsidR="00DC7D00" w:rsidRPr="005B1CC6" w:rsidRDefault="005B1CC6" w:rsidP="00DC7D00">
      <w:pPr>
        <w:pStyle w:val="s1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5B1CC6">
        <w:rPr>
          <w:sz w:val="25"/>
          <w:szCs w:val="25"/>
        </w:rPr>
        <w:t>7</w:t>
      </w:r>
      <w:r w:rsidR="00DC7D00" w:rsidRPr="005B1CC6">
        <w:rPr>
          <w:sz w:val="25"/>
          <w:szCs w:val="25"/>
        </w:rPr>
        <w:t xml:space="preserve">. </w:t>
      </w:r>
      <w:proofErr w:type="gramStart"/>
      <w:r w:rsidR="00DC7D00" w:rsidRPr="005B1CC6">
        <w:rPr>
          <w:sz w:val="25"/>
          <w:szCs w:val="25"/>
        </w:rPr>
        <w:t>Контроль за</w:t>
      </w:r>
      <w:proofErr w:type="gramEnd"/>
      <w:r w:rsidR="00DC7D00" w:rsidRPr="005B1CC6">
        <w:rPr>
          <w:sz w:val="25"/>
          <w:szCs w:val="25"/>
        </w:rPr>
        <w:t xml:space="preserve"> выполнением настоящего решения возложить на главу муниципального округа Молжаниновский Катаева В.Ф.</w:t>
      </w:r>
    </w:p>
    <w:p w:rsidR="00F13F1A" w:rsidRDefault="00F13F1A" w:rsidP="00DC7D00">
      <w:pPr>
        <w:jc w:val="both"/>
        <w:rPr>
          <w:sz w:val="25"/>
          <w:szCs w:val="25"/>
        </w:rPr>
      </w:pPr>
    </w:p>
    <w:p w:rsidR="00DC7D00" w:rsidRPr="005B1CC6" w:rsidRDefault="00DC7D00" w:rsidP="00DC7D00">
      <w:pPr>
        <w:rPr>
          <w:rFonts w:eastAsiaTheme="minorHAnsi"/>
          <w:b/>
          <w:sz w:val="25"/>
          <w:szCs w:val="25"/>
        </w:rPr>
      </w:pPr>
      <w:r w:rsidRPr="005B1CC6">
        <w:rPr>
          <w:rFonts w:eastAsiaTheme="minorHAnsi"/>
          <w:b/>
          <w:sz w:val="25"/>
          <w:szCs w:val="25"/>
        </w:rPr>
        <w:t>Глава муниципального округа</w:t>
      </w:r>
    </w:p>
    <w:p w:rsidR="00DC7D00" w:rsidRPr="005B1CC6" w:rsidRDefault="00DC7D00" w:rsidP="00DC7D00">
      <w:pPr>
        <w:rPr>
          <w:rFonts w:eastAsiaTheme="minorHAnsi"/>
          <w:b/>
          <w:sz w:val="25"/>
          <w:szCs w:val="25"/>
        </w:rPr>
      </w:pPr>
      <w:r w:rsidRPr="005B1CC6">
        <w:rPr>
          <w:rFonts w:eastAsiaTheme="minorHAnsi"/>
          <w:b/>
          <w:sz w:val="25"/>
          <w:szCs w:val="25"/>
        </w:rPr>
        <w:t xml:space="preserve">Молжаниновский </w:t>
      </w:r>
    </w:p>
    <w:p w:rsidR="00DC7D00" w:rsidRPr="005B1CC6" w:rsidRDefault="00DC7D00" w:rsidP="00DC7D00">
      <w:pPr>
        <w:rPr>
          <w:b/>
          <w:sz w:val="25"/>
          <w:szCs w:val="25"/>
        </w:rPr>
      </w:pPr>
      <w:r w:rsidRPr="005B1CC6">
        <w:rPr>
          <w:rFonts w:eastAsiaTheme="minorHAnsi"/>
          <w:b/>
          <w:sz w:val="25"/>
          <w:szCs w:val="25"/>
        </w:rPr>
        <w:t xml:space="preserve">в городе Москве </w:t>
      </w:r>
      <w:r w:rsidRPr="005B1CC6">
        <w:rPr>
          <w:rFonts w:eastAsiaTheme="minorHAnsi"/>
          <w:b/>
          <w:sz w:val="25"/>
          <w:szCs w:val="25"/>
        </w:rPr>
        <w:tab/>
      </w:r>
      <w:r w:rsidRPr="005B1CC6">
        <w:rPr>
          <w:rFonts w:eastAsiaTheme="minorHAnsi"/>
          <w:b/>
          <w:sz w:val="25"/>
          <w:szCs w:val="25"/>
        </w:rPr>
        <w:tab/>
      </w:r>
      <w:r w:rsidRPr="005B1CC6">
        <w:rPr>
          <w:rFonts w:eastAsiaTheme="minorHAnsi"/>
          <w:b/>
          <w:sz w:val="25"/>
          <w:szCs w:val="25"/>
        </w:rPr>
        <w:tab/>
      </w:r>
      <w:r w:rsidRPr="005B1CC6">
        <w:rPr>
          <w:rFonts w:eastAsiaTheme="minorHAnsi"/>
          <w:b/>
          <w:sz w:val="25"/>
          <w:szCs w:val="25"/>
        </w:rPr>
        <w:tab/>
      </w:r>
      <w:r w:rsidRPr="005B1CC6">
        <w:rPr>
          <w:rFonts w:eastAsiaTheme="minorHAnsi"/>
          <w:b/>
          <w:sz w:val="25"/>
          <w:szCs w:val="25"/>
        </w:rPr>
        <w:tab/>
      </w:r>
      <w:r w:rsidRPr="005B1CC6">
        <w:rPr>
          <w:rFonts w:eastAsiaTheme="minorHAnsi"/>
          <w:b/>
          <w:sz w:val="25"/>
          <w:szCs w:val="25"/>
        </w:rPr>
        <w:tab/>
      </w:r>
      <w:r w:rsidRPr="005B1CC6">
        <w:rPr>
          <w:rFonts w:eastAsiaTheme="minorHAnsi"/>
          <w:b/>
          <w:sz w:val="25"/>
          <w:szCs w:val="25"/>
        </w:rPr>
        <w:tab/>
      </w:r>
      <w:r w:rsidR="00697E56" w:rsidRPr="005B1CC6">
        <w:rPr>
          <w:rFonts w:eastAsiaTheme="minorHAnsi"/>
          <w:b/>
          <w:sz w:val="25"/>
          <w:szCs w:val="25"/>
        </w:rPr>
        <w:tab/>
      </w:r>
      <w:r w:rsidR="00697E56" w:rsidRPr="005B1CC6">
        <w:rPr>
          <w:rFonts w:eastAsiaTheme="minorHAnsi"/>
          <w:b/>
          <w:sz w:val="25"/>
          <w:szCs w:val="25"/>
        </w:rPr>
        <w:tab/>
      </w:r>
      <w:proofErr w:type="spellStart"/>
      <w:r w:rsidRPr="005B1CC6">
        <w:rPr>
          <w:rFonts w:eastAsiaTheme="minorHAnsi"/>
          <w:b/>
          <w:sz w:val="25"/>
          <w:szCs w:val="25"/>
        </w:rPr>
        <w:t>В.Ф.Катаев</w:t>
      </w:r>
      <w:proofErr w:type="spellEnd"/>
      <w:r w:rsidRPr="005B1CC6">
        <w:rPr>
          <w:rFonts w:eastAsiaTheme="minorHAnsi"/>
          <w:b/>
          <w:sz w:val="25"/>
          <w:szCs w:val="25"/>
        </w:rPr>
        <w:t xml:space="preserve"> </w:t>
      </w:r>
    </w:p>
    <w:sectPr w:rsidR="00DC7D00" w:rsidRPr="005B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77"/>
    <w:rsid w:val="000342AA"/>
    <w:rsid w:val="000D2ACE"/>
    <w:rsid w:val="0020705B"/>
    <w:rsid w:val="00270D06"/>
    <w:rsid w:val="003F148D"/>
    <w:rsid w:val="0055349A"/>
    <w:rsid w:val="005B1CC6"/>
    <w:rsid w:val="00697E56"/>
    <w:rsid w:val="007455F9"/>
    <w:rsid w:val="007771F1"/>
    <w:rsid w:val="008C0977"/>
    <w:rsid w:val="009969BF"/>
    <w:rsid w:val="00A310B2"/>
    <w:rsid w:val="00A86247"/>
    <w:rsid w:val="00C8024D"/>
    <w:rsid w:val="00CB4984"/>
    <w:rsid w:val="00DC7D00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00"/>
    <w:rPr>
      <w:color w:val="0000FF" w:themeColor="hyperlink"/>
      <w:u w:val="single"/>
    </w:rPr>
  </w:style>
  <w:style w:type="paragraph" w:customStyle="1" w:styleId="s1">
    <w:name w:val="s_1"/>
    <w:basedOn w:val="a"/>
    <w:rsid w:val="00DC7D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00"/>
    <w:rPr>
      <w:color w:val="0000FF" w:themeColor="hyperlink"/>
      <w:u w:val="single"/>
    </w:rPr>
  </w:style>
  <w:style w:type="paragraph" w:customStyle="1" w:styleId="s1">
    <w:name w:val="s_1"/>
    <w:basedOn w:val="a"/>
    <w:rsid w:val="00DC7D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g-mu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6AA5-79A1-48DE-BC40-6BDDE4DA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15</cp:revision>
  <cp:lastPrinted>2018-05-18T08:20:00Z</cp:lastPrinted>
  <dcterms:created xsi:type="dcterms:W3CDTF">2018-05-11T06:40:00Z</dcterms:created>
  <dcterms:modified xsi:type="dcterms:W3CDTF">2018-05-18T08:59:00Z</dcterms:modified>
</cp:coreProperties>
</file>