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left="9356" w:right="-1" w:hanging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Приложение</w:t>
      </w:r>
    </w:p>
    <w:p>
      <w:pPr>
        <w:pStyle w:val="NoSpacing"/>
        <w:ind w:left="9356" w:hanging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к решению Совета депутатов</w:t>
      </w:r>
    </w:p>
    <w:p>
      <w:pPr>
        <w:pStyle w:val="NoSpacing"/>
        <w:ind w:left="9356" w:hanging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муниципального округа Молжаниновский</w:t>
      </w:r>
    </w:p>
    <w:p>
      <w:pPr>
        <w:pStyle w:val="NoSpacing"/>
        <w:ind w:left="9356" w:hanging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в городе Москве </w:t>
      </w:r>
    </w:p>
    <w:p>
      <w:pPr>
        <w:pStyle w:val="NoSpacing"/>
        <w:ind w:left="9356" w:hanging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от 14.06.2022 № 154/9М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План работы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Совета депутатов муниципального округа Молжаниновский в городе Москве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на 3 квартал 2022 года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</w:r>
    </w:p>
    <w:tbl>
      <w:tblPr>
        <w:tblStyle w:val="a5"/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50"/>
      </w:tblGrid>
      <w:tr>
        <w:trPr/>
        <w:tc>
          <w:tcPr>
            <w:tcW w:w="14850" w:type="dxa"/>
            <w:tcBorders/>
          </w:tcPr>
          <w:p>
            <w:pPr>
              <w:pStyle w:val="NoSpacing"/>
              <w:widowControl/>
              <w:spacing w:before="0" w:after="0"/>
              <w:ind w:left="1080" w:hanging="0"/>
              <w:jc w:val="center"/>
              <w:rPr>
                <w:rFonts w:ascii="Times New Roman" w:hAnsi="Times New Roman" w:cs="Times New Roman"/>
                <w:b/>
                <w:b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5"/>
                <w:szCs w:val="25"/>
                <w:lang w:val="ru-RU" w:eastAsia="en-US" w:bidi="ar-SA"/>
              </w:rPr>
              <w:t>СЕНТЯБРЬ</w:t>
            </w:r>
          </w:p>
        </w:tc>
      </w:tr>
      <w:tr>
        <w:trPr/>
        <w:tc>
          <w:tcPr>
            <w:tcW w:w="1485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1. Об утверждении плана работы Совета депутатов муниципального округа Молжаниновский в городе Москве на 4 квартал 2022 года</w:t>
            </w:r>
          </w:p>
        </w:tc>
      </w:tr>
      <w:tr>
        <w:trPr/>
        <w:tc>
          <w:tcPr>
            <w:tcW w:w="1485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 xml:space="preserve">2. Об утверждении графика приема жителей депутатами Совета депутатов муниципального округа Молжаниновский в городе Москве на 4 квартал 2022 г. </w:t>
            </w:r>
          </w:p>
        </w:tc>
      </w:tr>
      <w:tr>
        <w:trPr>
          <w:trHeight w:val="667" w:hRule="atLeast"/>
        </w:trPr>
        <w:tc>
          <w:tcPr>
            <w:tcW w:w="1485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3. О поощрении депутатов Совета депутатов муниципального округа Молжаниновский в городе Москве в 3 квартале 2022 года</w:t>
            </w:r>
          </w:p>
        </w:tc>
      </w:tr>
      <w:tr>
        <w:trPr>
          <w:trHeight w:val="704" w:hRule="atLeast"/>
        </w:trPr>
        <w:tc>
          <w:tcPr>
            <w:tcW w:w="1485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4. О поощрении главы муниципального округа Молжаниновский в городе Москве в 3 квартале 2022 года</w:t>
            </w:r>
          </w:p>
        </w:tc>
      </w:tr>
      <w:tr>
        <w:trPr>
          <w:trHeight w:val="704" w:hRule="atLeast"/>
        </w:trPr>
        <w:tc>
          <w:tcPr>
            <w:tcW w:w="1485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5. О премировании временно исполняющего полномочия главы администрации муниципального округа Молжаниновский в 3 квартале 2022 года</w:t>
            </w:r>
          </w:p>
        </w:tc>
      </w:tr>
      <w:tr>
        <w:trPr>
          <w:trHeight w:val="683" w:hRule="atLeast"/>
        </w:trPr>
        <w:tc>
          <w:tcPr>
            <w:tcW w:w="1485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6. Разное</w:t>
            </w:r>
          </w:p>
        </w:tc>
      </w:tr>
    </w:tbl>
    <w:p>
      <w:pPr>
        <w:pStyle w:val="Normal"/>
        <w:bidi w:val="0"/>
        <w:spacing w:before="280" w:after="280"/>
        <w:jc w:val="left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2"/>
      <w:szCs w:val="22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119</Words>
  <Characters>732</Characters>
  <CharactersWithSpaces>839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2022-06-16T18:55:09Z</dcterms:created>
  <dc:creator/>
  <dc:description/>
  <dc:language>ru-RU</dc:language>
  <cp:lastModifiedBy/>
  <dcterms:modified xsi:type="dcterms:W3CDTF">2022-06-16T18:56:16Z</dcterms:modified>
  <cp:revision>1</cp:revision>
  <dc:subject/>
  <dc:title/>
</cp:coreProperties>
</file>