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81C5" w14:textId="30C89CDB" w:rsidR="00EF4EB5" w:rsidRDefault="00480ACD" w:rsidP="00EF4EB5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53103403" w14:textId="77777777" w:rsidR="00EF4EB5" w:rsidRDefault="00EF4EB5" w:rsidP="00EF4E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2FA841F0" w14:textId="77777777" w:rsidR="00EF4EB5" w:rsidRDefault="00EF4EB5" w:rsidP="00EF4E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14:paraId="64F66EC6" w14:textId="77777777" w:rsidR="00EF4EB5" w:rsidRDefault="00EF4EB5" w:rsidP="00EF4E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14:paraId="5D0492EC" w14:textId="77777777" w:rsidR="00EF4EB5" w:rsidRDefault="00EF4EB5" w:rsidP="00EF4E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53E48" w14:textId="77777777" w:rsidR="00EF4EB5" w:rsidRDefault="00EF4EB5" w:rsidP="00EF4E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2715D1A" w14:textId="77777777" w:rsidR="00EF4EB5" w:rsidRDefault="00EF4EB5" w:rsidP="00EF4EB5">
      <w:pPr>
        <w:pStyle w:val="ConsPlusTitle"/>
        <w:rPr>
          <w:rFonts w:ascii="Times New Roman" w:hAnsi="Times New Roman"/>
          <w:b w:val="0"/>
        </w:rPr>
      </w:pPr>
    </w:p>
    <w:p w14:paraId="320D92A0" w14:textId="1774DDCC" w:rsidR="00EF4EB5" w:rsidRPr="00500117" w:rsidRDefault="0028603B" w:rsidP="00EF4EB5">
      <w:pPr>
        <w:pStyle w:val="ConsPlusTitl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</w:t>
      </w:r>
      <w:proofErr w:type="gramStart"/>
      <w:r>
        <w:rPr>
          <w:rFonts w:ascii="Times New Roman" w:hAnsi="Times New Roman"/>
          <w:sz w:val="27"/>
          <w:szCs w:val="27"/>
        </w:rPr>
        <w:t>_</w:t>
      </w:r>
      <w:r w:rsidR="00EF4EB5" w:rsidRPr="00500117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_</w:t>
      </w:r>
      <w:proofErr w:type="gramEnd"/>
      <w:r>
        <w:rPr>
          <w:rFonts w:ascii="Times New Roman" w:hAnsi="Times New Roman"/>
          <w:sz w:val="27"/>
          <w:szCs w:val="27"/>
        </w:rPr>
        <w:t>_2022</w:t>
      </w:r>
      <w:r w:rsidR="00EF4EB5" w:rsidRPr="00500117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__</w:t>
      </w:r>
      <w:r w:rsidR="00EF4EB5" w:rsidRPr="00500117">
        <w:rPr>
          <w:rFonts w:ascii="Times New Roman" w:hAnsi="Times New Roman"/>
          <w:sz w:val="27"/>
          <w:szCs w:val="27"/>
        </w:rPr>
        <w:t>/</w:t>
      </w:r>
      <w:r>
        <w:rPr>
          <w:rFonts w:ascii="Times New Roman" w:hAnsi="Times New Roman"/>
          <w:sz w:val="27"/>
          <w:szCs w:val="27"/>
        </w:rPr>
        <w:t>_</w:t>
      </w:r>
      <w:r w:rsidR="00EF4EB5" w:rsidRPr="00500117">
        <w:rPr>
          <w:rFonts w:ascii="Times New Roman" w:hAnsi="Times New Roman"/>
          <w:sz w:val="27"/>
          <w:szCs w:val="27"/>
        </w:rPr>
        <w:t>М</w:t>
      </w:r>
    </w:p>
    <w:p w14:paraId="4DBED858" w14:textId="77777777" w:rsidR="00EF4EB5" w:rsidRDefault="00EF4EB5" w:rsidP="00EF4EB5">
      <w:pPr>
        <w:jc w:val="both"/>
        <w:rPr>
          <w:b/>
          <w:bCs/>
          <w:sz w:val="27"/>
          <w:szCs w:val="27"/>
        </w:rPr>
      </w:pPr>
    </w:p>
    <w:p w14:paraId="2D7E881A" w14:textId="77777777" w:rsidR="00500117" w:rsidRPr="00500117" w:rsidRDefault="00500117" w:rsidP="00EF4EB5">
      <w:pPr>
        <w:jc w:val="both"/>
        <w:rPr>
          <w:b/>
          <w:bCs/>
          <w:sz w:val="27"/>
          <w:szCs w:val="27"/>
        </w:rPr>
      </w:pPr>
    </w:p>
    <w:p w14:paraId="6A382901" w14:textId="77777777" w:rsidR="0024648E" w:rsidRPr="00512AB7" w:rsidRDefault="00EF4EB5" w:rsidP="0024648E">
      <w:pPr>
        <w:tabs>
          <w:tab w:val="left" w:pos="4111"/>
        </w:tabs>
        <w:ind w:right="4818"/>
        <w:jc w:val="both"/>
        <w:rPr>
          <w:rFonts w:eastAsiaTheme="minorHAnsi"/>
          <w:b/>
          <w:sz w:val="27"/>
          <w:szCs w:val="27"/>
        </w:rPr>
      </w:pPr>
      <w:r w:rsidRPr="00512AB7">
        <w:rPr>
          <w:b/>
          <w:sz w:val="27"/>
          <w:szCs w:val="27"/>
        </w:rPr>
        <w:t>О</w:t>
      </w:r>
      <w:r w:rsidR="0024648E" w:rsidRPr="00512AB7">
        <w:rPr>
          <w:b/>
          <w:sz w:val="27"/>
          <w:szCs w:val="27"/>
        </w:rPr>
        <w:t xml:space="preserve">б утверждении Порядка </w:t>
      </w:r>
      <w:r w:rsidR="0024648E" w:rsidRPr="00512AB7">
        <w:rPr>
          <w:rFonts w:eastAsiaTheme="minorHAnsi"/>
          <w:b/>
          <w:sz w:val="27"/>
          <w:szCs w:val="27"/>
        </w:rPr>
        <w:t xml:space="preserve">организации и проведения публичных слушаний в </w:t>
      </w:r>
      <w:r w:rsidR="0024648E" w:rsidRPr="00512AB7">
        <w:rPr>
          <w:b/>
          <w:sz w:val="27"/>
          <w:szCs w:val="27"/>
        </w:rPr>
        <w:t xml:space="preserve">муниципальном округе </w:t>
      </w:r>
      <w:proofErr w:type="spellStart"/>
      <w:r w:rsidR="0024648E" w:rsidRPr="00512AB7">
        <w:rPr>
          <w:b/>
          <w:sz w:val="27"/>
          <w:szCs w:val="27"/>
        </w:rPr>
        <w:t>Молжаниновский</w:t>
      </w:r>
      <w:proofErr w:type="spellEnd"/>
      <w:r w:rsidR="0024648E" w:rsidRPr="00512AB7">
        <w:rPr>
          <w:b/>
          <w:sz w:val="27"/>
          <w:szCs w:val="27"/>
        </w:rPr>
        <w:t xml:space="preserve"> в городе Москве</w:t>
      </w:r>
    </w:p>
    <w:p w14:paraId="55B6CDAD" w14:textId="77777777" w:rsidR="0024648E" w:rsidRPr="00500117" w:rsidRDefault="0024648E" w:rsidP="0024648E">
      <w:pPr>
        <w:tabs>
          <w:tab w:val="left" w:pos="4680"/>
        </w:tabs>
        <w:ind w:right="4675"/>
        <w:jc w:val="both"/>
        <w:rPr>
          <w:b/>
          <w:sz w:val="27"/>
          <w:szCs w:val="27"/>
        </w:rPr>
      </w:pPr>
    </w:p>
    <w:p w14:paraId="60FD3CB0" w14:textId="77777777" w:rsidR="0024648E" w:rsidRPr="00500117" w:rsidRDefault="0024648E" w:rsidP="00741E27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0117">
        <w:rPr>
          <w:sz w:val="27"/>
          <w:szCs w:val="27"/>
        </w:rPr>
        <w:t xml:space="preserve">В соответствии </w:t>
      </w:r>
      <w:r w:rsidRPr="00500117">
        <w:rPr>
          <w:rFonts w:eastAsiaTheme="minorHAnsi"/>
          <w:sz w:val="27"/>
          <w:szCs w:val="27"/>
          <w:lang w:eastAsia="en-US"/>
        </w:rPr>
        <w:t>со статьей 28 Федерального закона от 6 октября 2003 года № 131-ФЗ «Об общих принципах организации местного самоуправления в Российской Федерации»,</w:t>
      </w:r>
      <w:r w:rsidRPr="00500117">
        <w:rPr>
          <w:sz w:val="27"/>
          <w:szCs w:val="27"/>
        </w:rPr>
        <w:t xml:space="preserve"> Уставом муниципального округа </w:t>
      </w:r>
      <w:proofErr w:type="spellStart"/>
      <w:r w:rsidRPr="00500117">
        <w:rPr>
          <w:sz w:val="27"/>
          <w:szCs w:val="27"/>
        </w:rPr>
        <w:t>Молжаниновский</w:t>
      </w:r>
      <w:proofErr w:type="spellEnd"/>
      <w:r w:rsidRPr="00500117">
        <w:rPr>
          <w:sz w:val="27"/>
          <w:szCs w:val="27"/>
        </w:rPr>
        <w:t xml:space="preserve">, </w:t>
      </w:r>
      <w:r w:rsidRPr="00500117">
        <w:rPr>
          <w:b/>
          <w:sz w:val="27"/>
          <w:szCs w:val="27"/>
        </w:rPr>
        <w:t xml:space="preserve">Совет депутатов муниципального округа </w:t>
      </w:r>
      <w:proofErr w:type="spellStart"/>
      <w:r w:rsidRPr="00500117">
        <w:rPr>
          <w:b/>
          <w:sz w:val="27"/>
          <w:szCs w:val="27"/>
        </w:rPr>
        <w:t>Молжаниновский</w:t>
      </w:r>
      <w:proofErr w:type="spellEnd"/>
      <w:r w:rsidRPr="00500117">
        <w:rPr>
          <w:b/>
          <w:sz w:val="27"/>
          <w:szCs w:val="27"/>
        </w:rPr>
        <w:t xml:space="preserve"> в городе Москве решил:</w:t>
      </w:r>
    </w:p>
    <w:p w14:paraId="6E0E19C8" w14:textId="77777777" w:rsidR="0024648E" w:rsidRPr="00500117" w:rsidRDefault="0024648E" w:rsidP="00741E27">
      <w:pPr>
        <w:ind w:firstLine="720"/>
        <w:jc w:val="both"/>
        <w:rPr>
          <w:sz w:val="27"/>
          <w:szCs w:val="27"/>
        </w:rPr>
      </w:pPr>
      <w:r w:rsidRPr="00500117">
        <w:rPr>
          <w:sz w:val="27"/>
          <w:szCs w:val="27"/>
        </w:rPr>
        <w:t xml:space="preserve">1. Утвердить Порядок </w:t>
      </w:r>
      <w:r w:rsidRPr="00500117">
        <w:rPr>
          <w:rFonts w:eastAsiaTheme="minorHAnsi"/>
          <w:sz w:val="27"/>
          <w:szCs w:val="27"/>
        </w:rPr>
        <w:t xml:space="preserve">организации и проведения публичных слушаний в </w:t>
      </w:r>
      <w:r w:rsidRPr="00500117">
        <w:rPr>
          <w:sz w:val="27"/>
          <w:szCs w:val="27"/>
        </w:rPr>
        <w:t xml:space="preserve">муниципальном округе </w:t>
      </w:r>
      <w:proofErr w:type="spellStart"/>
      <w:r w:rsidRPr="00500117">
        <w:rPr>
          <w:sz w:val="27"/>
          <w:szCs w:val="27"/>
        </w:rPr>
        <w:t>Молжаниновский</w:t>
      </w:r>
      <w:proofErr w:type="spellEnd"/>
      <w:r w:rsidRPr="00500117">
        <w:rPr>
          <w:sz w:val="27"/>
          <w:szCs w:val="27"/>
        </w:rPr>
        <w:t xml:space="preserve"> в городе Москве </w:t>
      </w:r>
      <w:r w:rsidRPr="00500117">
        <w:rPr>
          <w:color w:val="000000" w:themeColor="text1"/>
          <w:sz w:val="27"/>
          <w:szCs w:val="27"/>
        </w:rPr>
        <w:t>(приложение).</w:t>
      </w:r>
    </w:p>
    <w:p w14:paraId="60150AA3" w14:textId="39BF43F3" w:rsidR="00480ACD" w:rsidRPr="009D255B" w:rsidRDefault="008864F0" w:rsidP="00480ACD">
      <w:pPr>
        <w:ind w:firstLine="720"/>
        <w:jc w:val="both"/>
        <w:rPr>
          <w:rFonts w:eastAsiaTheme="minorHAnsi"/>
          <w:sz w:val="27"/>
          <w:szCs w:val="27"/>
        </w:rPr>
      </w:pPr>
      <w:r w:rsidRPr="00500117">
        <w:rPr>
          <w:sz w:val="27"/>
          <w:szCs w:val="27"/>
        </w:rPr>
        <w:t>2. </w:t>
      </w:r>
      <w:r w:rsidRPr="009D255B">
        <w:rPr>
          <w:sz w:val="27"/>
          <w:szCs w:val="27"/>
        </w:rPr>
        <w:t>Признать утратившим</w:t>
      </w:r>
      <w:r w:rsidR="00C13EB6" w:rsidRPr="009D255B">
        <w:rPr>
          <w:sz w:val="27"/>
          <w:szCs w:val="27"/>
        </w:rPr>
        <w:t>и</w:t>
      </w:r>
      <w:r w:rsidRPr="009D255B">
        <w:rPr>
          <w:sz w:val="27"/>
          <w:szCs w:val="27"/>
        </w:rPr>
        <w:t xml:space="preserve"> силу </w:t>
      </w:r>
      <w:r w:rsidRPr="009D255B">
        <w:rPr>
          <w:rFonts w:eastAsiaTheme="minorHAnsi"/>
          <w:sz w:val="27"/>
          <w:szCs w:val="27"/>
          <w:lang w:eastAsia="en-US"/>
        </w:rPr>
        <w:t>решени</w:t>
      </w:r>
      <w:r w:rsidR="00C13EB6" w:rsidRPr="009D255B">
        <w:rPr>
          <w:rFonts w:eastAsiaTheme="minorHAnsi"/>
          <w:sz w:val="27"/>
          <w:szCs w:val="27"/>
          <w:lang w:eastAsia="en-US"/>
        </w:rPr>
        <w:t>я</w:t>
      </w:r>
      <w:r w:rsidRPr="009D255B">
        <w:rPr>
          <w:rFonts w:eastAsiaTheme="minorHAnsi"/>
          <w:sz w:val="27"/>
          <w:szCs w:val="27"/>
          <w:lang w:eastAsia="en-US"/>
        </w:rPr>
        <w:t xml:space="preserve"> </w:t>
      </w:r>
      <w:r w:rsidR="00480ACD" w:rsidRPr="009D255B">
        <w:rPr>
          <w:sz w:val="27"/>
          <w:szCs w:val="27"/>
        </w:rPr>
        <w:t xml:space="preserve">Совета депутатов муниципального округа </w:t>
      </w:r>
      <w:proofErr w:type="spellStart"/>
      <w:r w:rsidR="00480ACD" w:rsidRPr="009D255B">
        <w:rPr>
          <w:sz w:val="27"/>
          <w:szCs w:val="27"/>
        </w:rPr>
        <w:t>Молжаниновский</w:t>
      </w:r>
      <w:proofErr w:type="spellEnd"/>
      <w:r w:rsidR="00480ACD" w:rsidRPr="009D255B">
        <w:rPr>
          <w:sz w:val="27"/>
          <w:szCs w:val="27"/>
        </w:rPr>
        <w:t xml:space="preserve"> в городе Москве от 12.11.2019 № 116/3М «Об утверждении Порядка </w:t>
      </w:r>
      <w:r w:rsidR="00480ACD" w:rsidRPr="009D255B">
        <w:rPr>
          <w:rFonts w:eastAsiaTheme="minorHAnsi"/>
          <w:sz w:val="27"/>
          <w:szCs w:val="27"/>
        </w:rPr>
        <w:t xml:space="preserve">организации и проведения публичных слушаний в </w:t>
      </w:r>
      <w:r w:rsidR="00480ACD" w:rsidRPr="009D255B">
        <w:rPr>
          <w:sz w:val="27"/>
          <w:szCs w:val="27"/>
        </w:rPr>
        <w:t xml:space="preserve">муниципальном округе </w:t>
      </w:r>
      <w:proofErr w:type="spellStart"/>
      <w:r w:rsidR="00480ACD" w:rsidRPr="009D255B">
        <w:rPr>
          <w:sz w:val="27"/>
          <w:szCs w:val="27"/>
        </w:rPr>
        <w:t>Молжаниновский</w:t>
      </w:r>
      <w:proofErr w:type="spellEnd"/>
      <w:r w:rsidR="00480ACD" w:rsidRPr="009D255B">
        <w:rPr>
          <w:sz w:val="27"/>
          <w:szCs w:val="27"/>
        </w:rPr>
        <w:t xml:space="preserve"> в городе Москве»</w:t>
      </w:r>
      <w:r w:rsidR="009D255B">
        <w:rPr>
          <w:sz w:val="27"/>
          <w:szCs w:val="27"/>
        </w:rPr>
        <w:t>.</w:t>
      </w:r>
    </w:p>
    <w:p w14:paraId="4F047200" w14:textId="5C930450" w:rsidR="0024648E" w:rsidRPr="00500117" w:rsidRDefault="008864F0" w:rsidP="00741E27">
      <w:pPr>
        <w:ind w:firstLine="720"/>
        <w:jc w:val="both"/>
        <w:rPr>
          <w:sz w:val="27"/>
          <w:szCs w:val="27"/>
        </w:rPr>
      </w:pPr>
      <w:r w:rsidRPr="00500117">
        <w:rPr>
          <w:sz w:val="27"/>
          <w:szCs w:val="27"/>
        </w:rPr>
        <w:t>3</w:t>
      </w:r>
      <w:r w:rsidR="0024648E" w:rsidRPr="00500117">
        <w:rPr>
          <w:sz w:val="27"/>
          <w:szCs w:val="27"/>
        </w:rPr>
        <w:t>. </w:t>
      </w:r>
      <w:r w:rsidR="006E0C60" w:rsidRPr="00361301">
        <w:rPr>
          <w:color w:val="000000" w:themeColor="text1"/>
          <w:sz w:val="28"/>
          <w:szCs w:val="28"/>
        </w:rPr>
        <w:t xml:space="preserve">Опубликовать настоящее решение в газете «Муниципальные </w:t>
      </w:r>
      <w:proofErr w:type="spellStart"/>
      <w:r w:rsidR="006E0C60" w:rsidRPr="00361301">
        <w:rPr>
          <w:color w:val="000000" w:themeColor="text1"/>
          <w:sz w:val="28"/>
          <w:szCs w:val="28"/>
        </w:rPr>
        <w:t>Молжаниновские</w:t>
      </w:r>
      <w:proofErr w:type="spellEnd"/>
      <w:r w:rsidR="006E0C60" w:rsidRPr="00361301">
        <w:rPr>
          <w:color w:val="000000" w:themeColor="text1"/>
          <w:sz w:val="28"/>
          <w:szCs w:val="28"/>
        </w:rPr>
        <w:t xml:space="preserve"> вести» или </w:t>
      </w:r>
      <w:r w:rsidR="006E0C60" w:rsidRPr="00361301">
        <w:rPr>
          <w:sz w:val="28"/>
          <w:szCs w:val="28"/>
        </w:rPr>
        <w:t xml:space="preserve">в бюллетене «Московский муниципальный вестник» </w:t>
      </w:r>
      <w:r w:rsidR="006E0C60" w:rsidRPr="00361301">
        <w:rPr>
          <w:color w:val="000000" w:themeColor="text1"/>
          <w:sz w:val="28"/>
          <w:szCs w:val="28"/>
        </w:rPr>
        <w:t xml:space="preserve">и разместить на официальном сайте муниципального округа </w:t>
      </w:r>
      <w:proofErr w:type="spellStart"/>
      <w:r w:rsidR="006E0C60" w:rsidRPr="00361301">
        <w:rPr>
          <w:color w:val="000000" w:themeColor="text1"/>
          <w:sz w:val="28"/>
          <w:szCs w:val="28"/>
        </w:rPr>
        <w:t>Молжаниновский</w:t>
      </w:r>
      <w:proofErr w:type="spellEnd"/>
      <w:r w:rsidR="006E0C60" w:rsidRPr="00361301">
        <w:rPr>
          <w:color w:val="000000" w:themeColor="text1"/>
          <w:sz w:val="28"/>
          <w:szCs w:val="28"/>
        </w:rPr>
        <w:t xml:space="preserve"> в сети Интернет - http://www.molg-mun.ru.</w:t>
      </w:r>
    </w:p>
    <w:p w14:paraId="7896567E" w14:textId="77777777" w:rsidR="0024648E" w:rsidRPr="00500117" w:rsidRDefault="008864F0" w:rsidP="00741E27">
      <w:pPr>
        <w:ind w:firstLine="720"/>
        <w:jc w:val="both"/>
        <w:rPr>
          <w:sz w:val="27"/>
          <w:szCs w:val="27"/>
        </w:rPr>
      </w:pPr>
      <w:r w:rsidRPr="00500117">
        <w:rPr>
          <w:sz w:val="27"/>
          <w:szCs w:val="27"/>
        </w:rPr>
        <w:t>4</w:t>
      </w:r>
      <w:r w:rsidR="0024648E" w:rsidRPr="00500117">
        <w:rPr>
          <w:sz w:val="27"/>
          <w:szCs w:val="27"/>
        </w:rPr>
        <w:t xml:space="preserve">. Настоящее решение вступает в силу со дня его </w:t>
      </w:r>
      <w:r w:rsidR="0031232A" w:rsidRPr="00500117">
        <w:rPr>
          <w:sz w:val="27"/>
          <w:szCs w:val="27"/>
        </w:rPr>
        <w:t>опубликования</w:t>
      </w:r>
      <w:r w:rsidR="0024648E" w:rsidRPr="00500117">
        <w:rPr>
          <w:sz w:val="27"/>
          <w:szCs w:val="27"/>
        </w:rPr>
        <w:t>.</w:t>
      </w:r>
    </w:p>
    <w:p w14:paraId="3A812093" w14:textId="77777777" w:rsidR="0024648E" w:rsidRPr="00500117" w:rsidRDefault="008864F0" w:rsidP="00741E27">
      <w:pPr>
        <w:ind w:firstLine="720"/>
        <w:jc w:val="both"/>
        <w:rPr>
          <w:sz w:val="27"/>
          <w:szCs w:val="27"/>
        </w:rPr>
      </w:pPr>
      <w:r w:rsidRPr="00500117">
        <w:rPr>
          <w:sz w:val="27"/>
          <w:szCs w:val="27"/>
        </w:rPr>
        <w:t>5</w:t>
      </w:r>
      <w:r w:rsidR="0024648E" w:rsidRPr="00500117">
        <w:rPr>
          <w:sz w:val="27"/>
          <w:szCs w:val="27"/>
        </w:rPr>
        <w:t xml:space="preserve">. Контроль выполнения настоящего решения возложить на главу муниципального округа </w:t>
      </w:r>
      <w:proofErr w:type="spellStart"/>
      <w:r w:rsidR="0024648E" w:rsidRPr="00500117">
        <w:rPr>
          <w:sz w:val="27"/>
          <w:szCs w:val="27"/>
        </w:rPr>
        <w:t>Молжаниновский</w:t>
      </w:r>
      <w:proofErr w:type="spellEnd"/>
      <w:r w:rsidR="0024648E" w:rsidRPr="00500117">
        <w:rPr>
          <w:sz w:val="27"/>
          <w:szCs w:val="27"/>
        </w:rPr>
        <w:t xml:space="preserve"> в городе Москве Шинкаренко А.М.</w:t>
      </w:r>
    </w:p>
    <w:p w14:paraId="06CB8A89" w14:textId="77777777" w:rsidR="0024648E" w:rsidRPr="00500117" w:rsidRDefault="0024648E" w:rsidP="00741E27">
      <w:pPr>
        <w:suppressAutoHyphens/>
        <w:ind w:firstLine="720"/>
        <w:rPr>
          <w:b/>
          <w:sz w:val="27"/>
          <w:szCs w:val="27"/>
        </w:rPr>
      </w:pPr>
    </w:p>
    <w:p w14:paraId="498E6929" w14:textId="77777777" w:rsidR="00741E27" w:rsidRPr="00500117" w:rsidRDefault="00741E27" w:rsidP="00741E27">
      <w:pPr>
        <w:suppressAutoHyphens/>
        <w:ind w:firstLine="720"/>
        <w:rPr>
          <w:b/>
          <w:sz w:val="27"/>
          <w:szCs w:val="27"/>
        </w:rPr>
      </w:pPr>
    </w:p>
    <w:p w14:paraId="776516FE" w14:textId="77777777" w:rsidR="0024648E" w:rsidRPr="00500117" w:rsidRDefault="0024648E" w:rsidP="0024648E">
      <w:pPr>
        <w:rPr>
          <w:b/>
          <w:color w:val="000000" w:themeColor="text1"/>
          <w:sz w:val="27"/>
          <w:szCs w:val="27"/>
        </w:rPr>
      </w:pPr>
      <w:r w:rsidRPr="00500117">
        <w:rPr>
          <w:b/>
          <w:color w:val="000000" w:themeColor="text1"/>
          <w:sz w:val="27"/>
          <w:szCs w:val="27"/>
        </w:rPr>
        <w:t>Глава муниципального округа</w:t>
      </w:r>
    </w:p>
    <w:p w14:paraId="7C300AF3" w14:textId="77777777" w:rsidR="0024648E" w:rsidRDefault="0024648E" w:rsidP="0024648E">
      <w:pPr>
        <w:rPr>
          <w:b/>
          <w:color w:val="000000" w:themeColor="text1"/>
          <w:sz w:val="28"/>
          <w:szCs w:val="28"/>
        </w:rPr>
      </w:pPr>
      <w:proofErr w:type="spellStart"/>
      <w:r w:rsidRPr="00500117">
        <w:rPr>
          <w:b/>
          <w:color w:val="000000" w:themeColor="text1"/>
          <w:sz w:val="27"/>
          <w:szCs w:val="27"/>
        </w:rPr>
        <w:t>Молжаниновский</w:t>
      </w:r>
      <w:proofErr w:type="spellEnd"/>
      <w:r w:rsidRPr="00500117">
        <w:rPr>
          <w:b/>
          <w:color w:val="000000" w:themeColor="text1"/>
          <w:sz w:val="27"/>
          <w:szCs w:val="27"/>
        </w:rPr>
        <w:t xml:space="preserve"> в городе Москве </w:t>
      </w:r>
      <w:r w:rsidRPr="00500117">
        <w:rPr>
          <w:b/>
          <w:color w:val="000000" w:themeColor="text1"/>
          <w:sz w:val="27"/>
          <w:szCs w:val="27"/>
        </w:rPr>
        <w:tab/>
      </w:r>
      <w:r w:rsidRPr="00500117">
        <w:rPr>
          <w:b/>
          <w:color w:val="000000" w:themeColor="text1"/>
          <w:sz w:val="27"/>
          <w:szCs w:val="27"/>
        </w:rPr>
        <w:tab/>
      </w:r>
      <w:r w:rsidRPr="00500117">
        <w:rPr>
          <w:b/>
          <w:color w:val="000000" w:themeColor="text1"/>
          <w:sz w:val="27"/>
          <w:szCs w:val="27"/>
        </w:rPr>
        <w:tab/>
        <w:t xml:space="preserve">         А.М. Шинкаренко</w:t>
      </w:r>
    </w:p>
    <w:p w14:paraId="5A211612" w14:textId="77777777" w:rsidR="0024648E" w:rsidRDefault="0024648E" w:rsidP="0024648E">
      <w:pPr>
        <w:rPr>
          <w:b/>
          <w:color w:val="000000" w:themeColor="text1"/>
          <w:sz w:val="28"/>
          <w:szCs w:val="28"/>
        </w:rPr>
      </w:pPr>
    </w:p>
    <w:p w14:paraId="42588BE0" w14:textId="77777777" w:rsidR="002A58B3" w:rsidRDefault="002A58B3" w:rsidP="0024648E">
      <w:pPr>
        <w:ind w:left="4536"/>
        <w:jc w:val="right"/>
        <w:rPr>
          <w:b/>
          <w:sz w:val="28"/>
          <w:szCs w:val="28"/>
        </w:rPr>
      </w:pPr>
    </w:p>
    <w:p w14:paraId="59FAFA53" w14:textId="77777777" w:rsidR="002A58B3" w:rsidRDefault="002A58B3" w:rsidP="0024648E">
      <w:pPr>
        <w:ind w:left="4536"/>
        <w:jc w:val="right"/>
        <w:rPr>
          <w:b/>
          <w:sz w:val="28"/>
          <w:szCs w:val="28"/>
        </w:rPr>
      </w:pPr>
    </w:p>
    <w:p w14:paraId="0C6215DA" w14:textId="77777777" w:rsidR="00272E06" w:rsidRDefault="00272E06" w:rsidP="00272E06">
      <w:pPr>
        <w:ind w:left="2410"/>
        <w:jc w:val="right"/>
        <w:rPr>
          <w:b/>
          <w:sz w:val="28"/>
          <w:szCs w:val="28"/>
        </w:rPr>
      </w:pPr>
    </w:p>
    <w:p w14:paraId="29ECFB8D" w14:textId="1B3658E6" w:rsidR="00272E06" w:rsidRDefault="00272E06" w:rsidP="00272E06">
      <w:pPr>
        <w:ind w:left="2410"/>
        <w:jc w:val="right"/>
        <w:rPr>
          <w:b/>
          <w:sz w:val="28"/>
          <w:szCs w:val="28"/>
        </w:rPr>
      </w:pPr>
    </w:p>
    <w:p w14:paraId="0EFD3325" w14:textId="77777777" w:rsidR="00480ACD" w:rsidRDefault="00480ACD" w:rsidP="00272E06">
      <w:pPr>
        <w:ind w:left="2410"/>
        <w:jc w:val="right"/>
        <w:rPr>
          <w:b/>
          <w:sz w:val="28"/>
          <w:szCs w:val="28"/>
        </w:rPr>
      </w:pPr>
    </w:p>
    <w:p w14:paraId="5B006904" w14:textId="77777777" w:rsidR="00480ACD" w:rsidRDefault="00480ACD" w:rsidP="00272E06">
      <w:pPr>
        <w:ind w:left="2410"/>
        <w:jc w:val="right"/>
        <w:rPr>
          <w:b/>
          <w:sz w:val="28"/>
          <w:szCs w:val="28"/>
        </w:rPr>
      </w:pPr>
    </w:p>
    <w:p w14:paraId="037B2246" w14:textId="77777777" w:rsidR="00272E06" w:rsidRDefault="00272E06" w:rsidP="00272E06">
      <w:pPr>
        <w:ind w:left="2410"/>
        <w:jc w:val="right"/>
        <w:rPr>
          <w:b/>
          <w:sz w:val="28"/>
          <w:szCs w:val="28"/>
        </w:rPr>
      </w:pPr>
    </w:p>
    <w:p w14:paraId="2EE913BF" w14:textId="77777777" w:rsidR="00EF4EB5" w:rsidRPr="002F04F8" w:rsidRDefault="00EF4EB5" w:rsidP="00EF4EB5">
      <w:pPr>
        <w:ind w:left="5103"/>
        <w:jc w:val="right"/>
        <w:rPr>
          <w:b/>
          <w:color w:val="000000" w:themeColor="text1"/>
          <w:sz w:val="28"/>
          <w:szCs w:val="28"/>
        </w:rPr>
      </w:pPr>
    </w:p>
    <w:p w14:paraId="2F73DD9E" w14:textId="77777777" w:rsidR="00480ACD" w:rsidRDefault="00480ACD" w:rsidP="00480ACD">
      <w:pPr>
        <w:ind w:left="4678"/>
        <w:rPr>
          <w:b/>
          <w:color w:val="000000" w:themeColor="text1"/>
          <w:sz w:val="28"/>
          <w:szCs w:val="28"/>
        </w:rPr>
      </w:pPr>
      <w:r w:rsidRPr="002F04F8">
        <w:rPr>
          <w:b/>
          <w:color w:val="000000" w:themeColor="text1"/>
          <w:sz w:val="28"/>
          <w:szCs w:val="28"/>
        </w:rPr>
        <w:lastRenderedPageBreak/>
        <w:t>Приложени</w:t>
      </w:r>
      <w:r>
        <w:rPr>
          <w:b/>
          <w:color w:val="000000" w:themeColor="text1"/>
          <w:sz w:val="28"/>
          <w:szCs w:val="28"/>
        </w:rPr>
        <w:t>е</w:t>
      </w:r>
    </w:p>
    <w:p w14:paraId="0B09B1F8" w14:textId="77777777" w:rsidR="00480ACD" w:rsidRPr="002F04F8" w:rsidRDefault="00480ACD" w:rsidP="00480ACD">
      <w:pPr>
        <w:ind w:left="4678"/>
        <w:rPr>
          <w:b/>
          <w:color w:val="000000" w:themeColor="text1"/>
          <w:sz w:val="28"/>
          <w:szCs w:val="28"/>
        </w:rPr>
      </w:pPr>
      <w:r w:rsidRPr="002F04F8">
        <w:rPr>
          <w:b/>
          <w:color w:val="000000" w:themeColor="text1"/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2F04F8">
        <w:rPr>
          <w:b/>
          <w:color w:val="000000" w:themeColor="text1"/>
          <w:sz w:val="28"/>
          <w:szCs w:val="28"/>
        </w:rPr>
        <w:t>Молжаниновский</w:t>
      </w:r>
      <w:proofErr w:type="spellEnd"/>
      <w:r w:rsidRPr="002F04F8">
        <w:rPr>
          <w:b/>
          <w:color w:val="000000" w:themeColor="text1"/>
          <w:sz w:val="28"/>
          <w:szCs w:val="28"/>
        </w:rPr>
        <w:t xml:space="preserve"> в городе Москве</w:t>
      </w:r>
    </w:p>
    <w:p w14:paraId="0DFD3A15" w14:textId="03821848" w:rsidR="00480ACD" w:rsidRPr="002F04F8" w:rsidRDefault="00480ACD" w:rsidP="00480ACD">
      <w:pPr>
        <w:ind w:left="4678"/>
        <w:rPr>
          <w:b/>
          <w:color w:val="000000" w:themeColor="text1"/>
          <w:sz w:val="28"/>
          <w:szCs w:val="28"/>
        </w:rPr>
      </w:pPr>
      <w:r w:rsidRPr="002F04F8">
        <w:rPr>
          <w:b/>
          <w:color w:val="000000" w:themeColor="text1"/>
          <w:sz w:val="28"/>
          <w:szCs w:val="28"/>
        </w:rPr>
        <w:t xml:space="preserve">от </w:t>
      </w:r>
      <w:r w:rsidR="009D255B">
        <w:rPr>
          <w:b/>
          <w:color w:val="000000" w:themeColor="text1"/>
          <w:sz w:val="28"/>
          <w:szCs w:val="28"/>
        </w:rPr>
        <w:t>_</w:t>
      </w:r>
      <w:proofErr w:type="gramStart"/>
      <w:r w:rsidR="009D255B">
        <w:rPr>
          <w:b/>
          <w:color w:val="000000" w:themeColor="text1"/>
          <w:sz w:val="28"/>
          <w:szCs w:val="28"/>
        </w:rPr>
        <w:t>_</w:t>
      </w:r>
      <w:r w:rsidRPr="002F04F8">
        <w:rPr>
          <w:b/>
          <w:color w:val="000000" w:themeColor="text1"/>
          <w:sz w:val="28"/>
          <w:szCs w:val="28"/>
        </w:rPr>
        <w:t>.</w:t>
      </w:r>
      <w:r w:rsidR="009D255B">
        <w:rPr>
          <w:b/>
          <w:color w:val="000000" w:themeColor="text1"/>
          <w:sz w:val="28"/>
          <w:szCs w:val="28"/>
        </w:rPr>
        <w:t>_</w:t>
      </w:r>
      <w:proofErr w:type="gramEnd"/>
      <w:r w:rsidR="009D255B">
        <w:rPr>
          <w:b/>
          <w:color w:val="000000" w:themeColor="text1"/>
          <w:sz w:val="28"/>
          <w:szCs w:val="28"/>
        </w:rPr>
        <w:t>_</w:t>
      </w:r>
      <w:r w:rsidRPr="002F04F8">
        <w:rPr>
          <w:b/>
          <w:color w:val="000000" w:themeColor="text1"/>
          <w:sz w:val="28"/>
          <w:szCs w:val="28"/>
        </w:rPr>
        <w:t>.20</w:t>
      </w:r>
      <w:r w:rsidR="009D255B">
        <w:rPr>
          <w:b/>
          <w:color w:val="000000" w:themeColor="text1"/>
          <w:sz w:val="28"/>
          <w:szCs w:val="28"/>
        </w:rPr>
        <w:t>22</w:t>
      </w:r>
      <w:r w:rsidRPr="002F04F8">
        <w:rPr>
          <w:b/>
          <w:color w:val="000000" w:themeColor="text1"/>
          <w:sz w:val="28"/>
          <w:szCs w:val="28"/>
        </w:rPr>
        <w:t xml:space="preserve"> № </w:t>
      </w:r>
      <w:r w:rsidR="009D255B">
        <w:rPr>
          <w:b/>
          <w:color w:val="000000" w:themeColor="text1"/>
          <w:sz w:val="28"/>
          <w:szCs w:val="28"/>
        </w:rPr>
        <w:t>___</w:t>
      </w:r>
      <w:r w:rsidRPr="002F04F8">
        <w:rPr>
          <w:b/>
          <w:color w:val="000000" w:themeColor="text1"/>
          <w:sz w:val="28"/>
          <w:szCs w:val="28"/>
        </w:rPr>
        <w:t>/</w:t>
      </w:r>
      <w:r w:rsidR="009D255B">
        <w:rPr>
          <w:b/>
          <w:color w:val="000000" w:themeColor="text1"/>
          <w:sz w:val="28"/>
          <w:szCs w:val="28"/>
        </w:rPr>
        <w:t>_</w:t>
      </w:r>
      <w:r w:rsidRPr="002F04F8">
        <w:rPr>
          <w:b/>
          <w:color w:val="000000" w:themeColor="text1"/>
          <w:sz w:val="28"/>
          <w:szCs w:val="28"/>
        </w:rPr>
        <w:t>М</w:t>
      </w:r>
    </w:p>
    <w:p w14:paraId="46A9F9F1" w14:textId="77777777" w:rsidR="00480ACD" w:rsidRPr="002F04F8" w:rsidRDefault="00480ACD" w:rsidP="00480ACD">
      <w:pPr>
        <w:ind w:left="5103"/>
        <w:jc w:val="right"/>
        <w:rPr>
          <w:b/>
          <w:color w:val="000000" w:themeColor="text1"/>
          <w:sz w:val="28"/>
          <w:szCs w:val="28"/>
        </w:rPr>
      </w:pPr>
    </w:p>
    <w:p w14:paraId="01E662E1" w14:textId="77777777" w:rsidR="00480ACD" w:rsidRPr="002F04F8" w:rsidRDefault="00480ACD" w:rsidP="00480ACD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7E6BFA6C" w14:textId="77777777" w:rsidR="00480ACD" w:rsidRPr="002F04F8" w:rsidRDefault="00480ACD" w:rsidP="00480ACD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b/>
          <w:color w:val="000000" w:themeColor="text1"/>
          <w:sz w:val="28"/>
          <w:szCs w:val="28"/>
          <w:lang w:eastAsia="en-US"/>
        </w:rPr>
        <w:t>ПОРЯДОК</w:t>
      </w:r>
    </w:p>
    <w:p w14:paraId="0F72F348" w14:textId="77777777" w:rsidR="00480ACD" w:rsidRPr="002F04F8" w:rsidRDefault="00480ACD" w:rsidP="00480ACD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организации и проведения публичных слушаний в </w:t>
      </w:r>
      <w:r w:rsidRPr="002F04F8">
        <w:rPr>
          <w:b/>
          <w:color w:val="000000" w:themeColor="text1"/>
          <w:sz w:val="28"/>
          <w:szCs w:val="28"/>
        </w:rPr>
        <w:t xml:space="preserve">муниципальном округе </w:t>
      </w:r>
      <w:proofErr w:type="spellStart"/>
      <w:r w:rsidRPr="002F04F8">
        <w:rPr>
          <w:b/>
          <w:color w:val="000000" w:themeColor="text1"/>
          <w:sz w:val="28"/>
          <w:szCs w:val="28"/>
        </w:rPr>
        <w:t>Молжаниновский</w:t>
      </w:r>
      <w:proofErr w:type="spellEnd"/>
      <w:r w:rsidRPr="002F04F8">
        <w:rPr>
          <w:b/>
          <w:color w:val="000000" w:themeColor="text1"/>
          <w:sz w:val="28"/>
          <w:szCs w:val="28"/>
        </w:rPr>
        <w:t xml:space="preserve"> в городе Москве</w:t>
      </w:r>
    </w:p>
    <w:p w14:paraId="47EBC6E1" w14:textId="77777777" w:rsidR="00480ACD" w:rsidRPr="002F04F8" w:rsidRDefault="00480ACD" w:rsidP="00480ACD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3B3988A5" w14:textId="77777777" w:rsidR="00480ACD" w:rsidRPr="002F04F8" w:rsidRDefault="00480ACD" w:rsidP="00480ACD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b/>
          <w:color w:val="000000" w:themeColor="text1"/>
          <w:sz w:val="28"/>
          <w:szCs w:val="28"/>
          <w:lang w:eastAsia="en-US"/>
        </w:rPr>
        <w:t>1. Общие положения</w:t>
      </w:r>
    </w:p>
    <w:p w14:paraId="293BF2CA" w14:textId="77777777" w:rsidR="00480ACD" w:rsidRPr="00650B39" w:rsidRDefault="00480ACD" w:rsidP="00480ACD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7BDE08D8" w14:textId="77777777" w:rsidR="00480ACD" w:rsidRPr="00650B39" w:rsidRDefault="00480ACD" w:rsidP="00480ACD">
      <w:pPr>
        <w:pStyle w:val="a3"/>
        <w:ind w:right="-142" w:firstLine="700"/>
        <w:rPr>
          <w:rFonts w:eastAsiaTheme="minorHAnsi"/>
          <w:color w:val="000000" w:themeColor="text1"/>
          <w:lang w:eastAsia="en-US"/>
        </w:rPr>
      </w:pPr>
      <w:r w:rsidRPr="00650B39">
        <w:rPr>
          <w:rFonts w:eastAsiaTheme="minorHAnsi"/>
          <w:color w:val="000000" w:themeColor="text1"/>
          <w:lang w:eastAsia="en-US"/>
        </w:rPr>
        <w:t xml:space="preserve">1.1. 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48 Устава муниципального округа </w:t>
      </w:r>
      <w:proofErr w:type="spellStart"/>
      <w:r w:rsidRPr="00650B39">
        <w:rPr>
          <w:rFonts w:eastAsiaTheme="minorHAnsi"/>
          <w:color w:val="000000" w:themeColor="text1"/>
          <w:lang w:eastAsia="en-US"/>
        </w:rPr>
        <w:t>Молжаниновский</w:t>
      </w:r>
      <w:proofErr w:type="spellEnd"/>
      <w:r w:rsidRPr="00650B39">
        <w:rPr>
          <w:rFonts w:eastAsiaTheme="minorHAnsi"/>
          <w:color w:val="000000" w:themeColor="text1"/>
          <w:lang w:eastAsia="en-US"/>
        </w:rPr>
        <w:t xml:space="preserve"> в городе Москве (далее - Устав муниципального округа) устанавливает процедуру организации и проведения публичных слушаний в </w:t>
      </w:r>
      <w:r w:rsidRPr="00650B39">
        <w:rPr>
          <w:color w:val="000000" w:themeColor="text1"/>
        </w:rPr>
        <w:t xml:space="preserve">муниципальном округе </w:t>
      </w:r>
      <w:proofErr w:type="spellStart"/>
      <w:r w:rsidRPr="00650B39">
        <w:rPr>
          <w:color w:val="000000" w:themeColor="text1"/>
        </w:rPr>
        <w:t>Молжаниновский</w:t>
      </w:r>
      <w:proofErr w:type="spellEnd"/>
      <w:r w:rsidRPr="00650B39">
        <w:rPr>
          <w:color w:val="000000" w:themeColor="text1"/>
        </w:rPr>
        <w:t xml:space="preserve"> в городе Москве </w:t>
      </w:r>
      <w:r w:rsidRPr="00650B39">
        <w:rPr>
          <w:rFonts w:eastAsiaTheme="minorHAnsi"/>
          <w:color w:val="000000" w:themeColor="text1"/>
          <w:lang w:eastAsia="en-US"/>
        </w:rPr>
        <w:t>(далее - муниципальный округ) по проектам муниципальных нормативных и иных правовых актов по вопросам местного значения (далее - проекты правовых актов, проект правового акта) в целях их обсуждения с жителями муниципального округа.</w:t>
      </w:r>
    </w:p>
    <w:p w14:paraId="10064207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1.2. В публичных слушаниях вправе принимать участие жители муниципального округа, обладающие избирательным правом (далее - жители). Участие жителей в публичных слушаниях является свободным и добровольным.</w:t>
      </w:r>
    </w:p>
    <w:p w14:paraId="5B1FCE3F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1.3. Публичные слушания проводятся в форме собрания.</w:t>
      </w:r>
    </w:p>
    <w:p w14:paraId="6E384091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1.4. На публичные слушания выносятся:</w:t>
      </w:r>
    </w:p>
    <w:p w14:paraId="7F11FA46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проект устава муниципального округа, а также проект решения </w:t>
      </w:r>
      <w:r w:rsidRPr="00650B39">
        <w:rPr>
          <w:color w:val="000000" w:themeColor="text1"/>
          <w:sz w:val="28"/>
          <w:szCs w:val="28"/>
        </w:rPr>
        <w:t xml:space="preserve">Совета депутатов муниципального округа </w:t>
      </w:r>
      <w:proofErr w:type="spellStart"/>
      <w:r w:rsidRPr="00650B39">
        <w:rPr>
          <w:color w:val="000000" w:themeColor="text1"/>
          <w:sz w:val="28"/>
          <w:szCs w:val="28"/>
        </w:rPr>
        <w:t>Молжаниновский</w:t>
      </w:r>
      <w:proofErr w:type="spellEnd"/>
      <w:r w:rsidRPr="00650B39">
        <w:rPr>
          <w:color w:val="000000" w:themeColor="text1"/>
          <w:sz w:val="28"/>
          <w:szCs w:val="28"/>
        </w:rPr>
        <w:t xml:space="preserve"> в городе Москве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решение Совета депутатов) о внесении изменений и дополнений в данный устав, </w:t>
      </w:r>
      <w:r w:rsidRPr="00650B39">
        <w:rPr>
          <w:color w:val="000000" w:themeColor="text1"/>
          <w:sz w:val="28"/>
          <w:szCs w:val="28"/>
        </w:rPr>
        <w:t>кроме случаев, когда в устав муниципального округа вносятся изменения в форме точного воспроизведения положений Конституции Российской Федерации, федеральных законов или законов города Москвы в целях приведения устава в соответствие с этими нормативными правовыми актами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6FBB5C84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2) проект бюджета муниципального округа и отчет о его исполнении;</w:t>
      </w:r>
    </w:p>
    <w:p w14:paraId="01D9355C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3) проекты планов и программ развития муниципального округа;</w:t>
      </w:r>
    </w:p>
    <w:p w14:paraId="04E0B236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4) вопросы о преобразовании муниципального округа.</w:t>
      </w:r>
    </w:p>
    <w:p w14:paraId="3B218668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1.5. На публичные слушания могут выноситься иные проекты правовых актов по вопросам местного значения.</w:t>
      </w:r>
    </w:p>
    <w:p w14:paraId="102E0483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1.6. Результаты публичных слушаний носят рекомендательный характер.</w:t>
      </w:r>
    </w:p>
    <w:p w14:paraId="506FDDBF" w14:textId="0F194E0D" w:rsidR="00480ACD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58D40C28" w14:textId="77777777" w:rsidR="006E0C60" w:rsidRPr="00650B39" w:rsidRDefault="006E0C60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6E9ABF27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2. Назначение публичных слушаний</w:t>
      </w:r>
    </w:p>
    <w:p w14:paraId="41A4220B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50BAE8F8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2.1. Публичные слушания проводятся по инициативе населения, Совета депутатов, главы муниципального округа или главы администрации муниципального округа (далее - глава администрации), осуществляющего свои полномочия на основе контракта.</w:t>
      </w:r>
    </w:p>
    <w:p w14:paraId="2D885E4B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2.2. Публичные слушания, проводимые по инициативе населения или Совета депутатов, назначаются решением Совета депутатов, а по инициативе главы муниципального округа или главы администрации, осуществляющего свои полномочия на основе контракта, - распоряжением главы муниципального округа.</w:t>
      </w:r>
    </w:p>
    <w:p w14:paraId="639621CF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2.3. Решение о назначении публичных слушаний по проектам </w:t>
      </w:r>
      <w:proofErr w:type="gramStart"/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правовых актов</w:t>
      </w:r>
      <w:proofErr w:type="gramEnd"/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указанным в пункте 1.4 раздела 1 настоящего Порядка принимается Советом депутатов.</w:t>
      </w:r>
    </w:p>
    <w:p w14:paraId="119BF5BE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2.4. Инициатива жителей о проведении публичных слушаний (далее -инициатива жителей) может исходить от инициативной группы жителей численностью не менее 10 человек (далее - инициативная группа).</w:t>
      </w:r>
    </w:p>
    <w:p w14:paraId="272F30F3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2.5. Инициативная группа направляет заявку на проведение публичных слушаний (далее - ходатайство) в Совет депутатов. В ходатайстве указываются:</w:t>
      </w:r>
    </w:p>
    <w:p w14:paraId="58759339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1) тема публичных слушаний;</w:t>
      </w:r>
    </w:p>
    <w:p w14:paraId="319DCD58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2) обоснование необходимости проведения публичных слушаний (</w:t>
      </w:r>
      <w:proofErr w:type="gramStart"/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актуальность темы</w:t>
      </w:r>
      <w:proofErr w:type="gramEnd"/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выносимой на публичные слушания);</w:t>
      </w:r>
    </w:p>
    <w:p w14:paraId="0DDB886E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3) фамилия, имя, отчество, дата рождения, место жительства руководителя и членов инициативной группы;</w:t>
      </w:r>
    </w:p>
    <w:p w14:paraId="3A0DA72C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4) почтовый адрес, контактный телефон руководителя инициативной группы;</w:t>
      </w:r>
    </w:p>
    <w:p w14:paraId="38D31A34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5) иные сведения по усмотрению инициативной группы.</w:t>
      </w:r>
    </w:p>
    <w:p w14:paraId="15A100DA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2.5.1. Ходатайство подписывается руководителем и членами инициативной группы.</w:t>
      </w:r>
    </w:p>
    <w:p w14:paraId="5CAA7B5E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2.5.2. К ходатайству должен быть приложен проект правового акта, протокол собрания инициативной группы, на котором было принято решение о выдвижении инициативы проведения публичных слушаний.</w:t>
      </w:r>
    </w:p>
    <w:p w14:paraId="134BACA1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2.6. Ходатайство рассматривается на заседании Совета депутатов с участием представителей инициативной группы (не более 3 человек) не позднее 30 дней со дня его поступления в Совет депутатов.</w:t>
      </w:r>
    </w:p>
    <w:p w14:paraId="592A4A0B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В случае если ходатайство поступило в период летнего перерыва в работе Совета депутатов, срок, указанный в абзаце первом настоящего пункта, исчисляется со дня окончания такого перерыва в работе.</w:t>
      </w:r>
    </w:p>
    <w:p w14:paraId="4667729E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2.7. Информация о дате, времени и месте заседания Совета депутатов по вопросу рассмотрения ходатайства, а также иная информация и (или) документы (материалы), необходимые для рассмотрения ходатайства должны быть доведены до руководителя инициативной группы заблаговременно, но не позднее 7 дней до дня указанного заседания.</w:t>
      </w:r>
    </w:p>
    <w:p w14:paraId="09A50373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2.8. Представители инициативной группы вправе, в рамках Регламента Совета депутатов </w:t>
      </w:r>
      <w:r w:rsidRPr="00650B39">
        <w:rPr>
          <w:bCs/>
          <w:color w:val="000000"/>
          <w:sz w:val="28"/>
          <w:szCs w:val="28"/>
        </w:rPr>
        <w:t xml:space="preserve">муниципального округа </w:t>
      </w:r>
      <w:proofErr w:type="spellStart"/>
      <w:r w:rsidRPr="00650B39">
        <w:rPr>
          <w:bCs/>
          <w:color w:val="000000"/>
          <w:sz w:val="28"/>
          <w:szCs w:val="28"/>
        </w:rPr>
        <w:t>Молжаниновский</w:t>
      </w:r>
      <w:proofErr w:type="spellEnd"/>
      <w:r w:rsidRPr="00650B39">
        <w:rPr>
          <w:bCs/>
          <w:color w:val="000000"/>
          <w:sz w:val="28"/>
          <w:szCs w:val="28"/>
        </w:rPr>
        <w:t xml:space="preserve"> в городе Москве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, выступать и давать пояснения по внесенному ходатайству.</w:t>
      </w:r>
    </w:p>
    <w:p w14:paraId="1A820369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2.9. Ходатайство может быть отклонено, в случае если оно было подано с нарушением настоящего Порядка.</w:t>
      </w:r>
    </w:p>
    <w:p w14:paraId="08C98234" w14:textId="77777777" w:rsidR="00480ACD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2.10. Решение, принятое Советом депутатов по результатам рассмотрения ходатайства должно быть официально в письменной форме доведено до сведения руководителя инициативной группы не позднее 10 дней со дня его принятия.</w:t>
      </w:r>
    </w:p>
    <w:p w14:paraId="3594BB11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2.11. Инициатива главы администрации оформляется в виде проекта решения Совета депутатов о назначении публичных слушаний по проекту правового акта (к данному проекту прикладывается пояснительная записка) и вносится главой администрации на рассмотрение в Совет депутатов.</w:t>
      </w:r>
    </w:p>
    <w:p w14:paraId="25D93B2B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2.12. Инициатива главы администрации рассматривается Советом депутатов в соответствии с пунктами 2.6.-2.10. настоящего Порядка.</w:t>
      </w:r>
    </w:p>
    <w:p w14:paraId="19BF98BF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255B">
        <w:rPr>
          <w:rFonts w:eastAsiaTheme="minorHAnsi"/>
          <w:color w:val="000000" w:themeColor="text1"/>
          <w:sz w:val="28"/>
          <w:szCs w:val="28"/>
          <w:lang w:eastAsia="en-US"/>
        </w:rPr>
        <w:t>2.13. Распоряжение главы муниципального округа, решение Совета депутатов о проведении публичных слушаний (далее - решение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проведении публичных слушаний) должен содержать:</w:t>
      </w:r>
    </w:p>
    <w:p w14:paraId="66538CBC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1) тему публичных слушаний;</w:t>
      </w:r>
    </w:p>
    <w:p w14:paraId="2E4AEEBA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2) информацию об инициаторе проведения публичных слушаний;</w:t>
      </w:r>
    </w:p>
    <w:p w14:paraId="0BB514AA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3) дату, место, время начала и окончания проведения публичных слушаний,</w:t>
      </w:r>
    </w:p>
    <w:p w14:paraId="3CE66EFC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4) иные вопросы, необходимые для организации и проведения публичных слушаний, включая проект правового акта.</w:t>
      </w:r>
    </w:p>
    <w:p w14:paraId="6F3CA059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03E05844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b/>
          <w:color w:val="000000" w:themeColor="text1"/>
          <w:sz w:val="28"/>
          <w:szCs w:val="28"/>
          <w:lang w:eastAsia="en-US"/>
        </w:rPr>
        <w:t>3. Организация публичных слушаний</w:t>
      </w:r>
    </w:p>
    <w:p w14:paraId="50A6EBC3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2EAF877C" w14:textId="4B3E8D4B" w:rsidR="00480ACD" w:rsidRPr="009D255B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255B">
        <w:rPr>
          <w:rFonts w:eastAsiaTheme="minorHAnsi"/>
          <w:color w:val="000000" w:themeColor="text1"/>
          <w:sz w:val="28"/>
          <w:szCs w:val="28"/>
          <w:lang w:eastAsia="en-US"/>
        </w:rPr>
        <w:t xml:space="preserve">3.1. Решение о проведении публичных слушаний по проекту устава муниципального округа, по проекту решения </w:t>
      </w:r>
      <w:r w:rsidRPr="009D255B">
        <w:rPr>
          <w:color w:val="000000" w:themeColor="text1"/>
          <w:sz w:val="28"/>
          <w:szCs w:val="28"/>
        </w:rPr>
        <w:t xml:space="preserve">Совета депутатов </w:t>
      </w:r>
      <w:r w:rsidRPr="009D255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внесении изменений и дополнений в данный устав, а также проект правового акта, выносимый на публичные слушания, опубликовываются в печатном средстве массовой информации, и размещается на официальном сайте муниципального округа </w:t>
      </w:r>
      <w:proofErr w:type="spellStart"/>
      <w:r w:rsidRPr="009D255B">
        <w:rPr>
          <w:rFonts w:eastAsiaTheme="minorHAnsi"/>
          <w:color w:val="000000" w:themeColor="text1"/>
          <w:sz w:val="28"/>
          <w:szCs w:val="28"/>
          <w:lang w:eastAsia="en-US"/>
        </w:rPr>
        <w:t>Молжаниновский</w:t>
      </w:r>
      <w:proofErr w:type="spellEnd"/>
      <w:r w:rsidRPr="009D255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9D255B">
        <w:rPr>
          <w:color w:val="000000" w:themeColor="text1"/>
          <w:sz w:val="28"/>
          <w:szCs w:val="28"/>
        </w:rPr>
        <w:t xml:space="preserve">в городе Москве </w:t>
      </w:r>
      <w:r w:rsidRPr="009D255B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Pr="009D255B">
        <w:rPr>
          <w:rFonts w:eastAsiaTheme="minorHAnsi"/>
          <w:sz w:val="28"/>
          <w:szCs w:val="28"/>
          <w:lang w:eastAsia="en-US"/>
        </w:rPr>
        <w:t>информационно-телекоммуникационной сети "Интернет"</w:t>
      </w:r>
      <w:r w:rsidRPr="009D255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9D255B">
        <w:rPr>
          <w:color w:val="000000" w:themeColor="text1"/>
          <w:sz w:val="28"/>
          <w:szCs w:val="28"/>
        </w:rPr>
        <w:t xml:space="preserve">- </w:t>
      </w:r>
      <w:r w:rsidRPr="009D255B">
        <w:rPr>
          <w:bCs/>
          <w:sz w:val="28"/>
          <w:szCs w:val="28"/>
        </w:rPr>
        <w:t>http://www.molg-mun.ru/</w:t>
      </w:r>
      <w:r w:rsidRPr="009D255B">
        <w:rPr>
          <w:bCs/>
          <w:color w:val="000000" w:themeColor="text1"/>
          <w:sz w:val="28"/>
          <w:szCs w:val="28"/>
        </w:rPr>
        <w:t xml:space="preserve"> (далее - </w:t>
      </w:r>
      <w:r w:rsidRPr="009D255B">
        <w:rPr>
          <w:rFonts w:eastAsiaTheme="minorHAnsi"/>
          <w:sz w:val="28"/>
          <w:szCs w:val="28"/>
          <w:lang w:eastAsia="en-US"/>
        </w:rPr>
        <w:t>официальный сайт</w:t>
      </w:r>
      <w:r w:rsidRPr="009D255B">
        <w:rPr>
          <w:bCs/>
          <w:color w:val="000000" w:themeColor="text1"/>
          <w:sz w:val="28"/>
          <w:szCs w:val="28"/>
        </w:rPr>
        <w:t xml:space="preserve">) </w:t>
      </w:r>
      <w:r w:rsidRPr="009D255B">
        <w:rPr>
          <w:rFonts w:eastAsiaTheme="minorHAnsi"/>
          <w:color w:val="000000" w:themeColor="text1"/>
          <w:sz w:val="28"/>
          <w:szCs w:val="28"/>
          <w:lang w:eastAsia="en-US"/>
        </w:rPr>
        <w:t>не менее чем за 30 дней до дня проведения публичных слушаний.</w:t>
      </w:r>
    </w:p>
    <w:p w14:paraId="1EED6C40" w14:textId="77777777" w:rsidR="00480ACD" w:rsidRPr="009D255B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255B">
        <w:rPr>
          <w:rFonts w:eastAsiaTheme="minorHAnsi"/>
          <w:color w:val="000000" w:themeColor="text1"/>
          <w:sz w:val="28"/>
          <w:szCs w:val="28"/>
          <w:lang w:eastAsia="en-US"/>
        </w:rPr>
        <w:t>Решения о проведении публичных слушаний по иным проектам правовых актов, выносимых на публичные слушания, а также сами проекты правовых актов опубликовываются в печатном средстве массовой информации и размещаются на официальном сайте не менее чем за 15 дней до дня проведения публичных слушаний.</w:t>
      </w:r>
    </w:p>
    <w:p w14:paraId="155EA2AD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255B">
        <w:rPr>
          <w:rFonts w:eastAsiaTheme="minorHAnsi"/>
          <w:color w:val="000000" w:themeColor="text1"/>
          <w:sz w:val="28"/>
          <w:szCs w:val="28"/>
          <w:lang w:eastAsia="en-US"/>
        </w:rPr>
        <w:t>Информация о проведении публичных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слушаний также может распространяться в качестве официальной:</w:t>
      </w:r>
    </w:p>
    <w:p w14:paraId="6A938F00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1) через электронные средства массовой информации;</w:t>
      </w:r>
    </w:p>
    <w:p w14:paraId="39E1F022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2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) на информационных стендах, размещаемых в зданиях органов местного самоуправления муниципального округа, на территории муниципального округа;</w:t>
      </w:r>
    </w:p>
    <w:p w14:paraId="2BC608DE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) иными способами, обеспечивающими получение жителями информации о проведении публичных слушаний.</w:t>
      </w:r>
    </w:p>
    <w:p w14:paraId="674EEF2F" w14:textId="77777777" w:rsidR="00480ACD" w:rsidRPr="0084404D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255B">
        <w:rPr>
          <w:rFonts w:eastAsiaTheme="minorHAnsi"/>
          <w:color w:val="000000" w:themeColor="text1"/>
          <w:sz w:val="28"/>
          <w:szCs w:val="28"/>
          <w:lang w:eastAsia="en-US"/>
        </w:rPr>
        <w:t>3.2. </w:t>
      </w:r>
      <w:r w:rsidRPr="009D255B">
        <w:rPr>
          <w:rFonts w:eastAsiaTheme="minorHAnsi"/>
          <w:sz w:val="28"/>
          <w:szCs w:val="28"/>
          <w:lang w:eastAsia="en-US"/>
        </w:rPr>
        <w:t xml:space="preserve">Замечания и предложения по </w:t>
      </w:r>
      <w:r w:rsidRPr="009D255B">
        <w:rPr>
          <w:rFonts w:eastAsiaTheme="minorHAnsi"/>
          <w:color w:val="000000" w:themeColor="text1"/>
          <w:sz w:val="28"/>
          <w:szCs w:val="28"/>
          <w:lang w:eastAsia="en-US"/>
        </w:rPr>
        <w:t>выносимых на публичные слушания</w:t>
      </w:r>
      <w:r w:rsidRPr="009D255B">
        <w:rPr>
          <w:rFonts w:eastAsiaTheme="minorHAnsi"/>
          <w:sz w:val="28"/>
          <w:szCs w:val="28"/>
          <w:lang w:eastAsia="en-US"/>
        </w:rPr>
        <w:t xml:space="preserve"> </w:t>
      </w:r>
      <w:r w:rsidRPr="009D255B">
        <w:rPr>
          <w:rFonts w:eastAsiaTheme="minorHAnsi"/>
          <w:color w:val="000000" w:themeColor="text1"/>
          <w:sz w:val="28"/>
          <w:szCs w:val="28"/>
          <w:lang w:eastAsia="en-US"/>
        </w:rPr>
        <w:t>проектам муниципальных правовых актов жители могут подавать через</w:t>
      </w:r>
      <w:r w:rsidRPr="009D255B">
        <w:rPr>
          <w:color w:val="000000" w:themeColor="text1"/>
          <w:sz w:val="28"/>
          <w:szCs w:val="28"/>
        </w:rPr>
        <w:t xml:space="preserve"> форму обратной связи официального сайта, </w:t>
      </w:r>
      <w:r w:rsidRPr="009D255B">
        <w:rPr>
          <w:sz w:val="28"/>
          <w:szCs w:val="28"/>
        </w:rPr>
        <w:t>на адрес электронной почты</w:t>
      </w:r>
      <w:r w:rsidRPr="009D255B">
        <w:rPr>
          <w:b/>
          <w:sz w:val="28"/>
          <w:szCs w:val="28"/>
        </w:rPr>
        <w:t xml:space="preserve"> </w:t>
      </w:r>
      <w:r w:rsidRPr="009D255B">
        <w:rPr>
          <w:bCs/>
          <w:sz w:val="28"/>
          <w:szCs w:val="28"/>
        </w:rPr>
        <w:t xml:space="preserve">муниципального округа </w:t>
      </w:r>
      <w:proofErr w:type="spellStart"/>
      <w:r w:rsidRPr="009D255B">
        <w:rPr>
          <w:bCs/>
          <w:sz w:val="28"/>
          <w:szCs w:val="28"/>
        </w:rPr>
        <w:t>Молжаниновский</w:t>
      </w:r>
      <w:proofErr w:type="spellEnd"/>
      <w:r w:rsidRPr="009D255B">
        <w:rPr>
          <w:bCs/>
          <w:sz w:val="28"/>
          <w:szCs w:val="28"/>
        </w:rPr>
        <w:t xml:space="preserve"> в городе Москве: </w:t>
      </w:r>
      <w:r w:rsidRPr="009D255B">
        <w:rPr>
          <w:sz w:val="28"/>
          <w:szCs w:val="28"/>
          <w:lang w:val="en-US"/>
        </w:rPr>
        <w:t>E</w:t>
      </w:r>
      <w:r w:rsidRPr="009D255B">
        <w:rPr>
          <w:sz w:val="28"/>
          <w:szCs w:val="28"/>
        </w:rPr>
        <w:t>-</w:t>
      </w:r>
      <w:r w:rsidRPr="009D255B">
        <w:rPr>
          <w:sz w:val="28"/>
          <w:szCs w:val="28"/>
          <w:lang w:val="en-US"/>
        </w:rPr>
        <w:t>mail</w:t>
      </w:r>
      <w:r w:rsidRPr="009D255B">
        <w:rPr>
          <w:sz w:val="28"/>
          <w:szCs w:val="28"/>
        </w:rPr>
        <w:t xml:space="preserve">: </w:t>
      </w:r>
      <w:proofErr w:type="spellStart"/>
      <w:r w:rsidRPr="009D255B">
        <w:rPr>
          <w:bCs/>
          <w:sz w:val="28"/>
          <w:szCs w:val="28"/>
          <w:lang w:val="en-US"/>
        </w:rPr>
        <w:t>molg</w:t>
      </w:r>
      <w:proofErr w:type="spellEnd"/>
      <w:r w:rsidRPr="009D255B">
        <w:rPr>
          <w:bCs/>
          <w:sz w:val="28"/>
          <w:szCs w:val="28"/>
        </w:rPr>
        <w:t>_</w:t>
      </w:r>
      <w:proofErr w:type="spellStart"/>
      <w:r w:rsidRPr="009D255B">
        <w:rPr>
          <w:bCs/>
          <w:sz w:val="28"/>
          <w:szCs w:val="28"/>
          <w:lang w:val="en-US"/>
        </w:rPr>
        <w:t>mun</w:t>
      </w:r>
      <w:proofErr w:type="spellEnd"/>
      <w:r w:rsidRPr="009D255B">
        <w:rPr>
          <w:bCs/>
          <w:sz w:val="28"/>
          <w:szCs w:val="28"/>
        </w:rPr>
        <w:t>@</w:t>
      </w:r>
      <w:r w:rsidRPr="009D255B">
        <w:rPr>
          <w:bCs/>
          <w:sz w:val="28"/>
          <w:szCs w:val="28"/>
          <w:lang w:val="en-US"/>
        </w:rPr>
        <w:t>mail</w:t>
      </w:r>
      <w:r w:rsidRPr="009D255B">
        <w:rPr>
          <w:bCs/>
          <w:sz w:val="28"/>
          <w:szCs w:val="28"/>
        </w:rPr>
        <w:t>.</w:t>
      </w:r>
      <w:proofErr w:type="spellStart"/>
      <w:r w:rsidRPr="009D255B">
        <w:rPr>
          <w:bCs/>
          <w:sz w:val="28"/>
          <w:szCs w:val="28"/>
          <w:lang w:val="en-US"/>
        </w:rPr>
        <w:t>ru</w:t>
      </w:r>
      <w:proofErr w:type="spellEnd"/>
      <w:r w:rsidRPr="009D255B">
        <w:rPr>
          <w:bCs/>
          <w:sz w:val="28"/>
          <w:szCs w:val="28"/>
        </w:rPr>
        <w:t xml:space="preserve">, </w:t>
      </w:r>
      <w:r w:rsidRPr="009D255B">
        <w:rPr>
          <w:sz w:val="28"/>
          <w:szCs w:val="28"/>
        </w:rPr>
        <w:t xml:space="preserve">представлять лично в </w:t>
      </w:r>
      <w:r w:rsidRPr="009D255B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администрацию муниципального округа </w:t>
      </w:r>
      <w:r w:rsidRPr="009D255B">
        <w:rPr>
          <w:sz w:val="28"/>
          <w:szCs w:val="28"/>
        </w:rPr>
        <w:t xml:space="preserve">по адресу: Москва, ул. 4-я Новоселки, </w:t>
      </w:r>
      <w:r w:rsidRPr="009D255B">
        <w:rPr>
          <w:color w:val="000000"/>
          <w:sz w:val="28"/>
          <w:szCs w:val="28"/>
        </w:rPr>
        <w:t>д.2.</w:t>
      </w:r>
    </w:p>
    <w:p w14:paraId="5A3AC34D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. Для организации и проведения публичных слушаний решением Совета депутатов, а в случае назначения публичных слушаний по инициативе главы муниципального округа - распоряжением главы муниципального округа, создается рабочая группа и определяется ее персональный состав.</w:t>
      </w:r>
    </w:p>
    <w:p w14:paraId="1B634A06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. В состав рабочей группы включается не менее 5 человек: руководитель рабочей группы, заместитель руководителя рабочей группы, секретарь, члены рабочей группы (далее - члены рабочей группы) В состав рабочей группы включаются депутаты Совета депутатов муниципального округа, представители администрации муниципального округа, также в состав рабочей группы могут быть включены по согласованию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14:paraId="4B1B94FB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. Заседания рабочей группы проводит руководитель рабочей группы, в случае его отсутствия - заместитель руководителя рабочей группы.</w:t>
      </w:r>
    </w:p>
    <w:p w14:paraId="7C2F41FD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14:paraId="3C037AD3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. Решения рабочей группы принимаются простым большинством голосов присутствующих на заседании членов рабочей группы.</w:t>
      </w:r>
    </w:p>
    <w:p w14:paraId="6C8BCA7D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. Решения рабочей группы оформляются протоколом, который подписывается членами рабочей группы, присутствующими на заседании рабочей группы.</w:t>
      </w:r>
    </w:p>
    <w:p w14:paraId="78FA5FCD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b/>
          <w:color w:val="000000" w:themeColor="text1"/>
          <w:sz w:val="28"/>
          <w:szCs w:val="28"/>
          <w:lang w:eastAsia="en-US"/>
        </w:rPr>
        <w:t>4. Проведение публичных слушаний</w:t>
      </w:r>
    </w:p>
    <w:p w14:paraId="383A2559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29B79423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4.1. Публичные слушания проводятся в день, </w:t>
      </w:r>
      <w:proofErr w:type="gramStart"/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во время</w:t>
      </w:r>
      <w:proofErr w:type="gramEnd"/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в месте, указанные в решении о назначении публичных слушаний независимо от количества пришедших на слушания жителей.</w:t>
      </w:r>
    </w:p>
    <w:p w14:paraId="02BABD2A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4.2. Перед началом проведения публичных слушаний члены рабочей группы:</w:t>
      </w:r>
    </w:p>
    <w:p w14:paraId="50F79B72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1) регистрируют жителей, пришедших на публичные слушания (далее -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14:paraId="46133E2E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2) раздают участникам публичных слушаний форму листа записи предложений и замечаний;</w:t>
      </w:r>
    </w:p>
    <w:p w14:paraId="6B454C6A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3) составляют список участников публичных слушаний, изъявивших желание выступить на публичных слушаниях;</w:t>
      </w:r>
    </w:p>
    <w:p w14:paraId="5C917950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4) решают иные организационные вопросы.</w:t>
      </w:r>
    </w:p>
    <w:p w14:paraId="53E7E72D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4.3. Председательствует на публичных слушаниях глава муниципального округа, в случае его отсутствия - руководитель рабочей группы (далее - председательствующий).</w:t>
      </w:r>
    </w:p>
    <w:p w14:paraId="029C7F85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4.4. Председательствующий:</w:t>
      </w:r>
    </w:p>
    <w:p w14:paraId="48D4C072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1) открывает и закрывает публичные слушания в установленное время;</w:t>
      </w:r>
    </w:p>
    <w:p w14:paraId="24E7B8EC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2) предоставляет слово для доклада инициатору проведения публичных слушаний, а также вопросов и выступлений в порядке очередности и (или) по мере поступления заявок.</w:t>
      </w:r>
    </w:p>
    <w:p w14:paraId="68AE089A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4.5. Председательствующий вправе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14:paraId="778CF819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4.6. Выступление и вопросы на публичных слушаниях допускаются только после предоставления слова председательствующим.</w:t>
      </w:r>
    </w:p>
    <w:p w14:paraId="7616D675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4.7. 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14:paraId="652E3E9D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4.8.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</w:t>
      </w:r>
    </w:p>
    <w:p w14:paraId="3A24ED78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4.9. Во время проведения публичных слушаний участники публичных</w:t>
      </w:r>
    </w:p>
    <w:p w14:paraId="35B6E5AB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слушаний вправе представить свои предложения и замечания по обсуждаемому проекту правового акта посредством:</w:t>
      </w:r>
    </w:p>
    <w:p w14:paraId="44959921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1) подачи в ходе публичных слушаний письменных предложений и замечаний с указанием фамилии, имени, отчества и места жительства;</w:t>
      </w:r>
    </w:p>
    <w:p w14:paraId="3A204FD2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2) выступления на публичных слушаниях.</w:t>
      </w:r>
    </w:p>
    <w:p w14:paraId="04A2F40C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4.10. На публичных слушаниях не принимаются какие-либо решения путем голосования.</w:t>
      </w:r>
    </w:p>
    <w:p w14:paraId="7A793225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4.11. В ходе проведения публичных слушаний секретарем рабочей группы ведется протокол, который подписывается председательствующим.</w:t>
      </w:r>
    </w:p>
    <w:p w14:paraId="1685A1B7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4.12. Протокол публичных слушаний должен содержать:</w:t>
      </w:r>
    </w:p>
    <w:p w14:paraId="1F99AF17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1) сведения о дате, месте и времени проведения публичных слушаний;</w:t>
      </w:r>
    </w:p>
    <w:p w14:paraId="65DED560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2) количество участников публичных слушаний;</w:t>
      </w:r>
    </w:p>
    <w:p w14:paraId="30ACC3C7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3) предложения и замечания участников публичных слушаний;</w:t>
      </w:r>
    </w:p>
    <w:p w14:paraId="6EDF8574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4) итоги публичных слушаний (рекомендации).</w:t>
      </w:r>
    </w:p>
    <w:p w14:paraId="100F9D04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4.13. На основании протокола публичных слушаний рабочая группа в течение 7 дней со дня проведения публичных слушаний оформляет результаты публичных слушаний.</w:t>
      </w:r>
    </w:p>
    <w:p w14:paraId="42076F41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4.14. В результатах публичных слушаний должны быть указаны:</w:t>
      </w:r>
    </w:p>
    <w:p w14:paraId="3243F16C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1) сведения о решении проведения публичных слушаний, об инициаторе проведения публичных слушаний;</w:t>
      </w:r>
    </w:p>
    <w:p w14:paraId="739189C8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2) общие сведения о проекте правового акта, представленном на публичные слушания, о дате, месте проведения и о количестве участников публичных слушаний;</w:t>
      </w:r>
    </w:p>
    <w:p w14:paraId="315FBDC9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3) сведения о протоколе публичных слушаний, на основании которого подготовлены результаты публичных слушаний;</w:t>
      </w:r>
    </w:p>
    <w:p w14:paraId="410092E0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4) количество предложений и замечаний участников публичных слушаний по обсуждаемому проекту правового акта;</w:t>
      </w:r>
    </w:p>
    <w:p w14:paraId="4E0F6075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5) итоги публичных слушаний (рекомендации).</w:t>
      </w:r>
    </w:p>
    <w:p w14:paraId="3EF4547A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4.15. Протокол и результаты публичных слушаний направляются в Совет депутатов или главе муниципального округа, в случае назначения публичных слушаний по его инициативе не позднее 7 дней со дня проведения публичных слушаний.</w:t>
      </w:r>
    </w:p>
    <w:p w14:paraId="3E599C58" w14:textId="77777777" w:rsidR="00480ACD" w:rsidRPr="00650B39" w:rsidRDefault="00480ACD" w:rsidP="00480A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0B39">
        <w:rPr>
          <w:color w:val="000000"/>
          <w:sz w:val="28"/>
          <w:szCs w:val="28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14:paraId="0ECFB583" w14:textId="77777777" w:rsidR="00480ACD" w:rsidRPr="00650B39" w:rsidRDefault="00480ACD" w:rsidP="00480AC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1731863" w14:textId="77777777" w:rsidR="00480ACD" w:rsidRPr="00650B39" w:rsidRDefault="00480ACD" w:rsidP="00480ACD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b/>
          <w:color w:val="000000" w:themeColor="text1"/>
          <w:sz w:val="28"/>
          <w:szCs w:val="28"/>
          <w:lang w:eastAsia="en-US"/>
        </w:rPr>
        <w:t>5. Заключительные положения</w:t>
      </w:r>
    </w:p>
    <w:p w14:paraId="477B77D7" w14:textId="77777777" w:rsidR="00480ACD" w:rsidRPr="00650B39" w:rsidRDefault="00480ACD" w:rsidP="00480ACD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66B13FD4" w14:textId="77777777" w:rsidR="00480ACD" w:rsidRPr="009D255B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255B">
        <w:rPr>
          <w:rFonts w:eastAsiaTheme="minorHAnsi"/>
          <w:color w:val="000000" w:themeColor="text1"/>
          <w:sz w:val="28"/>
          <w:szCs w:val="28"/>
          <w:lang w:eastAsia="en-US"/>
        </w:rPr>
        <w:t>5.1. Публичные слушания завершаются опубликованием результатов публичных слушаний. Результаты публичных слушаний подлежат обязательному официальному опубликованию и размещению на официальном сайте в течение 30 дней со дня проведения публичных слушаний.</w:t>
      </w:r>
    </w:p>
    <w:p w14:paraId="38EAA838" w14:textId="77777777" w:rsidR="00480ACD" w:rsidRPr="009D255B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255B">
        <w:rPr>
          <w:rFonts w:eastAsiaTheme="minorHAnsi"/>
          <w:color w:val="000000" w:themeColor="text1"/>
          <w:sz w:val="28"/>
          <w:szCs w:val="28"/>
          <w:lang w:eastAsia="en-US"/>
        </w:rPr>
        <w:t>Результаты публичных слушаний также могут доведены до всеобщего сведения по телевидению, иным каналам связи.</w:t>
      </w:r>
    </w:p>
    <w:p w14:paraId="1D443E05" w14:textId="77777777" w:rsidR="00480ACD" w:rsidRPr="009D255B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255B">
        <w:rPr>
          <w:rFonts w:eastAsiaTheme="minorHAnsi"/>
          <w:color w:val="000000" w:themeColor="text1"/>
          <w:sz w:val="28"/>
          <w:szCs w:val="28"/>
          <w:lang w:eastAsia="en-US"/>
        </w:rPr>
        <w:t>5.2. Полномочия рабочей группы прекращаются со дня официального опубликования результатов публичных слушаний.</w:t>
      </w:r>
    </w:p>
    <w:p w14:paraId="5E0BF8D7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255B">
        <w:rPr>
          <w:rFonts w:eastAsiaTheme="minorHAnsi"/>
          <w:color w:val="000000" w:themeColor="text1"/>
          <w:sz w:val="28"/>
          <w:szCs w:val="28"/>
          <w:lang w:eastAsia="en-US"/>
        </w:rPr>
        <w:t>5.3. Материалы публичных слушаний (протокол публичных слушаний, письменные предложения и замечания жителей, результаты публичных слушаний и др.) хранятся в Совете депутатов до сдачи в государственный архив.</w:t>
      </w:r>
    </w:p>
    <w:p w14:paraId="0C5644B3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5.4. Организационно-техническое обеспечение деятельности рабочей группы осуществляет администрация муниципального округа.</w:t>
      </w:r>
    </w:p>
    <w:p w14:paraId="64962C6A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5.5. Расходы, связанные с организацией и проведением публичных слушаний, осуществляются за счет средств бюджета муниципального округа.</w:t>
      </w:r>
    </w:p>
    <w:p w14:paraId="7032D0D9" w14:textId="77777777" w:rsidR="00480ACD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5.6. </w:t>
      </w:r>
      <w:r w:rsidRPr="00650B39">
        <w:rPr>
          <w:bCs/>
          <w:color w:val="000000"/>
          <w:sz w:val="28"/>
          <w:szCs w:val="28"/>
        </w:rPr>
        <w:t>В случае, если отдельные нормы настоящего Порядка вступают в противоречие с законодательством Российской Федерации и/или Уставом муниципального округа, они утрачивают силу, и применяются соответствующие нормы законодательства Российской Федерации и/или Устава муниципального округа. Недействительность отдельных норм настоящего Положения не влечет недействительности других норм и настоящего Положения в целом.</w:t>
      </w:r>
    </w:p>
    <w:sectPr w:rsidR="00480ACD" w:rsidSect="00EF4E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17F"/>
    <w:rsid w:val="000342AA"/>
    <w:rsid w:val="00054BA5"/>
    <w:rsid w:val="000D2ACE"/>
    <w:rsid w:val="00187F47"/>
    <w:rsid w:val="0023795F"/>
    <w:rsid w:val="00240755"/>
    <w:rsid w:val="0024648E"/>
    <w:rsid w:val="00270D06"/>
    <w:rsid w:val="00271C65"/>
    <w:rsid w:val="00272E06"/>
    <w:rsid w:val="0028603B"/>
    <w:rsid w:val="00290083"/>
    <w:rsid w:val="002A20BA"/>
    <w:rsid w:val="002A58B3"/>
    <w:rsid w:val="002E28FB"/>
    <w:rsid w:val="002F04F8"/>
    <w:rsid w:val="0031232A"/>
    <w:rsid w:val="00365F3C"/>
    <w:rsid w:val="003B11C6"/>
    <w:rsid w:val="003E60F4"/>
    <w:rsid w:val="00443648"/>
    <w:rsid w:val="004664D7"/>
    <w:rsid w:val="00480ACD"/>
    <w:rsid w:val="0048645E"/>
    <w:rsid w:val="004A2593"/>
    <w:rsid w:val="004B042D"/>
    <w:rsid w:val="004B3A3A"/>
    <w:rsid w:val="00500117"/>
    <w:rsid w:val="00512AB7"/>
    <w:rsid w:val="00637596"/>
    <w:rsid w:val="00681CA0"/>
    <w:rsid w:val="006D45E0"/>
    <w:rsid w:val="006E0C60"/>
    <w:rsid w:val="00730B75"/>
    <w:rsid w:val="00740F2D"/>
    <w:rsid w:val="00741E27"/>
    <w:rsid w:val="007455F9"/>
    <w:rsid w:val="007A20F9"/>
    <w:rsid w:val="007E7382"/>
    <w:rsid w:val="008864F0"/>
    <w:rsid w:val="008D3794"/>
    <w:rsid w:val="0098654F"/>
    <w:rsid w:val="009A117F"/>
    <w:rsid w:val="009D255B"/>
    <w:rsid w:val="00B22A72"/>
    <w:rsid w:val="00B64F06"/>
    <w:rsid w:val="00BB6483"/>
    <w:rsid w:val="00C13EB6"/>
    <w:rsid w:val="00C23087"/>
    <w:rsid w:val="00C76FD2"/>
    <w:rsid w:val="00EF4EB5"/>
    <w:rsid w:val="00F52384"/>
    <w:rsid w:val="00F701D6"/>
    <w:rsid w:val="00F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33B5"/>
  <w15:docId w15:val="{EE73BCD5-EDFF-45D1-AAE2-85CD5B9D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4EB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F4E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EF4EB5"/>
  </w:style>
  <w:style w:type="paragraph" w:styleId="a6">
    <w:name w:val="No Spacing"/>
    <w:link w:val="a5"/>
    <w:uiPriority w:val="1"/>
    <w:qFormat/>
    <w:rsid w:val="00EF4EB5"/>
  </w:style>
  <w:style w:type="paragraph" w:customStyle="1" w:styleId="ConsPlusTitle">
    <w:name w:val="ConsPlusTitle"/>
    <w:rsid w:val="00EF4EB5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24648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5F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F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65F3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865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9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30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353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28</cp:revision>
  <cp:lastPrinted>2022-01-13T05:44:00Z</cp:lastPrinted>
  <dcterms:created xsi:type="dcterms:W3CDTF">2019-10-29T06:59:00Z</dcterms:created>
  <dcterms:modified xsi:type="dcterms:W3CDTF">2022-01-13T05:55:00Z</dcterms:modified>
</cp:coreProperties>
</file>