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марта 2024 года № 22/10М</w:t>
      </w:r>
    </w:p>
    <w:p>
      <w:pPr>
        <w:pStyle w:val="Normal"/>
        <w:spacing w:lineRule="auto" w:line="240" w:before="0" w:after="0"/>
        <w:ind w:right="496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819" w:hanging="0"/>
        <w:jc w:val="both"/>
        <w:textAlignment w:val="baseline"/>
        <w:rPr>
          <w:rFonts w:ascii="Segoe UI" w:hAnsi="Segoe UI" w:eastAsia="Times New Roman" w:cs="Segoe UI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Об утверждении графика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приема избирателей депутатами Совета депутатов муниципального округа Молжаниновский на 2 квартал 2024 года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cs="Times New Roman" w:ascii="Times New Roman" w:hAnsi="Times New Roman"/>
          <w:sz w:val="28"/>
          <w:szCs w:val="28"/>
        </w:rPr>
        <w:t>пунктом 1 части 4.1 статьи 13 Закона г. Москвы от 6 ноября 2002 г. № 56 "Об организации местного самоуправления в городе Москве"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 депутатов муниципального округа Молжаниновский решил:</w:t>
      </w:r>
    </w:p>
    <w:p>
      <w:pPr>
        <w:pStyle w:val="Normal"/>
        <w:spacing w:lineRule="auto" w:line="240" w:before="0" w:after="0"/>
        <w:ind w:firstLine="705"/>
        <w:jc w:val="both"/>
        <w:textAlignment w:val="baseline"/>
        <w:rPr>
          <w:rFonts w:ascii="Segoe UI" w:hAnsi="Segoe UI" w:eastAsia="Times New Roman" w:cs="Segoe UI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 Утвердить график приема избирателей депутатами Совета депутатов муниципального округа Молжаниновский на 2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квартал 2024 года (приложение).</w:t>
      </w:r>
    </w:p>
    <w:p>
      <w:pPr>
        <w:pStyle w:val="Normal"/>
        <w:spacing w:lineRule="auto" w:line="240" w:before="0" w:after="0"/>
        <w:ind w:firstLine="72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 Опубликовать настоящее решение в бюллетене «Московский муниципальный вестник»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сетевом издании «Московский муниципальный вестник»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 xml:space="preserve">разместить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>
      <w:pPr>
        <w:pStyle w:val="Normal"/>
        <w:spacing w:lineRule="auto" w:line="240" w:before="0" w:after="0"/>
        <w:ind w:firstLine="705"/>
        <w:jc w:val="both"/>
        <w:textAlignment w:val="baseline"/>
        <w:rPr>
          <w:rFonts w:ascii="Segoe UI" w:hAnsi="Segoe UI" w:eastAsia="Times New Roman" w:cs="Segoe UI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 Настоящее решение вступает в силу со дня его принятия.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>
      <w:pPr>
        <w:pStyle w:val="Normal"/>
        <w:suppressAutoHyphens w:val="true"/>
        <w:spacing w:lineRule="auto" w:line="240" w:before="0" w:after="0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Глава муниципального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Молжаниновский </w:t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О.В. Журбенко</w:t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529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5529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решению Совета депутатов муниципального округа Молжаниновский </w:t>
      </w:r>
    </w:p>
    <w:p>
      <w:pPr>
        <w:pStyle w:val="Normal"/>
        <w:spacing w:lineRule="auto" w:line="240" w:before="0" w:after="0"/>
        <w:ind w:left="5529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</w:rPr>
        <w:t>12 марта 2024 года № 22/10М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График приема избирателей главой муниципального округа Молжаниновский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 2-й квартал 2024 года</w:t>
      </w:r>
    </w:p>
    <w:tbl>
      <w:tblPr>
        <w:tblW w:w="9234" w:type="dxa"/>
        <w:jc w:val="left"/>
        <w:tblInd w:w="10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2003"/>
        <w:gridCol w:w="2183"/>
        <w:gridCol w:w="1725"/>
        <w:gridCol w:w="1755"/>
        <w:gridCol w:w="1568"/>
      </w:tblGrid>
      <w:tr>
        <w:trPr/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День проведения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Журбенко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муниципального округа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15.00-17:00 </w:t>
            </w:r>
          </w:p>
        </w:tc>
      </w:tr>
    </w:tbl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График приема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избирателей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депутатами Совета депутатов муниципального округа Молжаниновский в городе Москве на 2-й квартал 2024 года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908"/>
        <w:gridCol w:w="1434"/>
        <w:gridCol w:w="4315"/>
        <w:gridCol w:w="1697"/>
      </w:tblGrid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Боровой А.С.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18:00 – 20:00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Гаврилов Р.А.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Синявинская, д.11 (штаб строительства)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17:00 – 19:00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Кондратьев А.В.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15:00 – 17:00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Курнаков А.В.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20.04.2024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Синявинская, д.11, корпус 13, подъезд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18:00 – 20:00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Перерва О.С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18:00 – 20:00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Прокофьева А.Г.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17:00 – 19:00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Стахова С.И.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15:00 – 17:00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Тимонин П.Г.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15:00 – 17:00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843"/>
        <w:gridCol w:w="1503"/>
        <w:gridCol w:w="4289"/>
        <w:gridCol w:w="1719"/>
      </w:tblGrid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Боровой А.С.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18:00 – 20:00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Гаврилов Р.А.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Синявинская, д.11 (штаб строительства)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17:00 – 19:00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Кондратьев А.В.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15:00 – 17:00</w:t>
            </w:r>
          </w:p>
        </w:tc>
      </w:tr>
      <w:tr>
        <w:trPr>
          <w:trHeight w:val="275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Курнаков А.В.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25.05.2024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Синявинская, д.11, корпус 13, подъезд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18:00 – 20:00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Перерва О.С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18:00 – 20:00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Прокофьева А.Г.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17:00 – 19:00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Стахова С.И.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15:00 – 17:00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Тимонин П.Г.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15:00 – 17:00</w:t>
            </w:r>
          </w:p>
        </w:tc>
      </w:tr>
    </w:tbl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838"/>
        <w:gridCol w:w="1417"/>
        <w:gridCol w:w="4394"/>
        <w:gridCol w:w="1705"/>
      </w:tblGrid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Боровой А.С.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18:00 – 20:00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Гаврилов Р.А.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Синявинская, д.11 (штаб строительства)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17:00 – 19:00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Кондратьев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15:00 – 17:00</w:t>
            </w:r>
          </w:p>
        </w:tc>
      </w:tr>
      <w:tr>
        <w:trPr>
          <w:trHeight w:val="426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Курнаков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29.06.2024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Синявинская, д.11, корпус 13, подъезд 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18:00 – 20:00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Перерва О.С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27.06.2024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18:00 – 20:00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Прокофьева А.Г.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05.06.2024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17:00 – 19:00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Стахова С.И.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15:00 – 17:00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Тимонин П.Г.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15:00 – 17:00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e35436"/>
    <w:rPr/>
  </w:style>
  <w:style w:type="character" w:styleId="Eop" w:customStyle="1">
    <w:name w:val="eop"/>
    <w:basedOn w:val="DefaultParagraphFont"/>
    <w:qFormat/>
    <w:rsid w:val="00e35436"/>
    <w:rPr/>
  </w:style>
  <w:style w:type="character" w:styleId="Spellingerror" w:customStyle="1">
    <w:name w:val="spellingerror"/>
    <w:basedOn w:val="DefaultParagraphFont"/>
    <w:qFormat/>
    <w:rsid w:val="00e35436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73f47"/>
    <w:rPr>
      <w:rFonts w:ascii="Segoe UI" w:hAnsi="Segoe UI" w:cs="Segoe UI"/>
      <w:sz w:val="18"/>
      <w:szCs w:val="18"/>
    </w:rPr>
  </w:style>
  <w:style w:type="character" w:styleId="Style15" w:customStyle="1">
    <w:name w:val="Без интервала Знак"/>
    <w:basedOn w:val="DefaultParagraphFont"/>
    <w:link w:val="a8"/>
    <w:uiPriority w:val="1"/>
    <w:qFormat/>
    <w:locked/>
    <w:rsid w:val="00883f6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55c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graph" w:customStyle="1">
    <w:name w:val="paragraph"/>
    <w:basedOn w:val="Normal"/>
    <w:qFormat/>
    <w:rsid w:val="00e354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73f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a7"/>
    <w:uiPriority w:val="1"/>
    <w:qFormat/>
    <w:rsid w:val="00883f6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Application>LibreOffice/7.1.5.2$Windows_x86 LibreOffice_project/85f04e9f809797b8199d13c421bd8a2b025d52b5</Application>
  <AppVersion>15.0000</AppVersion>
  <Pages>3</Pages>
  <Words>449</Words>
  <Characters>3022</Characters>
  <CharactersWithSpaces>3389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2020-09-21T09:42:00Z</dcterms:created>
  <dc:creator>Stas</dc:creator>
  <dc:description/>
  <dc:language>ru-RU</dc:language>
  <cp:lastModifiedBy>Molg-001</cp:lastModifiedBy>
  <cp:lastPrinted>2023-12-11T12:54:00Z</cp:lastPrinted>
  <dcterms:modified xsi:type="dcterms:W3CDTF">2024-03-12T11:38:00Z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