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1D" w:rsidRDefault="00055CAD" w:rsidP="00055CA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93618C" w:rsidRDefault="00184B34" w:rsidP="00184B34">
      <w:pPr>
        <w:ind w:right="141"/>
        <w:jc w:val="center"/>
        <w:rPr>
          <w:b/>
          <w:sz w:val="28"/>
          <w:szCs w:val="28"/>
        </w:rPr>
      </w:pPr>
      <w:bookmarkStart w:id="0" w:name="_GoBack"/>
      <w:r w:rsidRPr="0093618C">
        <w:rPr>
          <w:b/>
          <w:sz w:val="28"/>
          <w:szCs w:val="28"/>
        </w:rPr>
        <w:t>СОВЕТ ДЕПУТАТОВ</w:t>
      </w:r>
    </w:p>
    <w:p w:rsidR="00184B34" w:rsidRPr="0093618C" w:rsidRDefault="00184B34" w:rsidP="00184B34">
      <w:pPr>
        <w:ind w:right="141"/>
        <w:jc w:val="center"/>
        <w:rPr>
          <w:b/>
          <w:sz w:val="28"/>
          <w:szCs w:val="28"/>
        </w:rPr>
      </w:pPr>
      <w:r w:rsidRPr="0093618C">
        <w:rPr>
          <w:b/>
          <w:sz w:val="28"/>
          <w:szCs w:val="28"/>
        </w:rPr>
        <w:t>МУНИЦИПАЛЬНОГО ОКРУГА МОЛЖАНИНОВСКИЙ</w:t>
      </w:r>
    </w:p>
    <w:p w:rsidR="00184B34" w:rsidRPr="0093618C" w:rsidRDefault="00184B34" w:rsidP="00184B34">
      <w:pPr>
        <w:ind w:right="141"/>
        <w:jc w:val="center"/>
        <w:rPr>
          <w:b/>
          <w:sz w:val="28"/>
          <w:szCs w:val="28"/>
        </w:rPr>
      </w:pPr>
      <w:r w:rsidRPr="0093618C">
        <w:rPr>
          <w:b/>
          <w:sz w:val="28"/>
          <w:szCs w:val="28"/>
        </w:rPr>
        <w:t>в городе МОСКВЕ</w:t>
      </w:r>
    </w:p>
    <w:p w:rsidR="00184B34" w:rsidRPr="0093618C" w:rsidRDefault="00184B34" w:rsidP="00184B34">
      <w:pPr>
        <w:ind w:right="141"/>
        <w:rPr>
          <w:b/>
          <w:sz w:val="28"/>
          <w:szCs w:val="28"/>
        </w:rPr>
      </w:pPr>
    </w:p>
    <w:p w:rsidR="00184B34" w:rsidRPr="0093618C" w:rsidRDefault="00184B34" w:rsidP="00184B34">
      <w:pPr>
        <w:ind w:right="3401"/>
        <w:rPr>
          <w:b/>
          <w:sz w:val="28"/>
          <w:szCs w:val="28"/>
        </w:rPr>
      </w:pPr>
    </w:p>
    <w:p w:rsidR="00184B34" w:rsidRPr="0093618C" w:rsidRDefault="00184B34" w:rsidP="00184B34">
      <w:pPr>
        <w:tabs>
          <w:tab w:val="left" w:pos="8931"/>
        </w:tabs>
        <w:ind w:right="141"/>
        <w:jc w:val="center"/>
        <w:rPr>
          <w:b/>
          <w:sz w:val="28"/>
          <w:szCs w:val="28"/>
        </w:rPr>
      </w:pPr>
      <w:r w:rsidRPr="0093618C">
        <w:rPr>
          <w:b/>
          <w:sz w:val="28"/>
          <w:szCs w:val="28"/>
        </w:rPr>
        <w:t>РЕШЕНИЕ</w:t>
      </w:r>
    </w:p>
    <w:p w:rsidR="00184B34" w:rsidRPr="0093618C" w:rsidRDefault="00184B34" w:rsidP="00184B34">
      <w:pPr>
        <w:ind w:right="3401"/>
        <w:rPr>
          <w:b/>
          <w:sz w:val="28"/>
          <w:szCs w:val="28"/>
        </w:rPr>
      </w:pPr>
    </w:p>
    <w:p w:rsidR="00184B34" w:rsidRPr="0093618C" w:rsidRDefault="00442A26" w:rsidP="00184B34">
      <w:pPr>
        <w:ind w:right="3401"/>
        <w:rPr>
          <w:b/>
          <w:sz w:val="28"/>
          <w:szCs w:val="28"/>
        </w:rPr>
      </w:pPr>
      <w:r w:rsidRPr="0093618C">
        <w:rPr>
          <w:b/>
          <w:sz w:val="28"/>
          <w:szCs w:val="28"/>
        </w:rPr>
        <w:t>23.01.2018г.</w:t>
      </w:r>
      <w:r w:rsidR="00184B34" w:rsidRPr="0093618C">
        <w:rPr>
          <w:b/>
          <w:sz w:val="28"/>
          <w:szCs w:val="28"/>
        </w:rPr>
        <w:t xml:space="preserve"> № </w:t>
      </w:r>
      <w:r w:rsidRPr="0093618C">
        <w:rPr>
          <w:b/>
          <w:sz w:val="28"/>
          <w:szCs w:val="28"/>
        </w:rPr>
        <w:t>81/10М</w:t>
      </w:r>
    </w:p>
    <w:bookmarkEnd w:id="0"/>
    <w:p w:rsidR="004A641D" w:rsidRDefault="004A641D" w:rsidP="004A641D">
      <w:pPr>
        <w:ind w:right="3401"/>
        <w:rPr>
          <w:b/>
          <w:sz w:val="28"/>
          <w:szCs w:val="28"/>
        </w:rPr>
      </w:pPr>
    </w:p>
    <w:p w:rsidR="004A641D" w:rsidRPr="00184B34" w:rsidRDefault="004A641D" w:rsidP="004A641D">
      <w:pPr>
        <w:ind w:right="3401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>Об утверждении Правил аккредитации представителей средств массовой информации (журналистов) при Совете депутатов муниципального округа Молжаниновский</w:t>
      </w:r>
    </w:p>
    <w:p w:rsidR="004A641D" w:rsidRPr="00184B34" w:rsidRDefault="004A641D" w:rsidP="004A641D">
      <w:pPr>
        <w:shd w:val="clear" w:color="auto" w:fill="FFFFFF"/>
        <w:jc w:val="both"/>
        <w:rPr>
          <w:sz w:val="28"/>
          <w:szCs w:val="28"/>
        </w:rPr>
      </w:pPr>
    </w:p>
    <w:p w:rsidR="004A641D" w:rsidRPr="00184B34" w:rsidRDefault="004A641D" w:rsidP="004A641D">
      <w:pPr>
        <w:shd w:val="clear" w:color="auto" w:fill="FFFFFF"/>
        <w:ind w:firstLine="709"/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В соответствии с Законом Российской Федерации </w:t>
      </w:r>
      <w:r w:rsidR="007A78AD" w:rsidRPr="00184B34">
        <w:rPr>
          <w:sz w:val="28"/>
          <w:szCs w:val="28"/>
        </w:rPr>
        <w:t>27</w:t>
      </w:r>
      <w:r w:rsidR="0020671E" w:rsidRPr="00184B34">
        <w:rPr>
          <w:sz w:val="28"/>
          <w:szCs w:val="28"/>
        </w:rPr>
        <w:t>.12.</w:t>
      </w:r>
      <w:r w:rsidR="007A78AD" w:rsidRPr="00184B34">
        <w:rPr>
          <w:sz w:val="28"/>
          <w:szCs w:val="28"/>
        </w:rPr>
        <w:t>1991 №</w:t>
      </w:r>
      <w:r w:rsidRPr="00184B34">
        <w:rPr>
          <w:sz w:val="28"/>
          <w:szCs w:val="28"/>
        </w:rPr>
        <w:t>2124</w:t>
      </w:r>
      <w:r w:rsidR="0020671E" w:rsidRPr="00184B34">
        <w:rPr>
          <w:sz w:val="28"/>
          <w:szCs w:val="28"/>
        </w:rPr>
        <w:t>-1 «</w:t>
      </w:r>
      <w:r w:rsidRPr="00184B34">
        <w:rPr>
          <w:sz w:val="28"/>
          <w:szCs w:val="28"/>
        </w:rPr>
        <w:t>О средствах массовой информации</w:t>
      </w:r>
      <w:r w:rsidR="0020671E" w:rsidRPr="00184B34">
        <w:rPr>
          <w:sz w:val="28"/>
          <w:szCs w:val="28"/>
        </w:rPr>
        <w:t>»</w:t>
      </w:r>
      <w:r w:rsidRPr="00184B34">
        <w:rPr>
          <w:sz w:val="28"/>
          <w:szCs w:val="28"/>
        </w:rPr>
        <w:t>, Уставом муниципального округа Молжаниновский,</w:t>
      </w:r>
      <w:r w:rsidRPr="00184B34">
        <w:rPr>
          <w:rStyle w:val="4"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4A641D" w:rsidRPr="00184B34" w:rsidRDefault="004A641D" w:rsidP="004A64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641D" w:rsidRPr="00184B34" w:rsidRDefault="004A641D" w:rsidP="00184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>Утвердить «Правила аккредитации представителей средств массовой информации (журналистов) при Совете депутатов муниципального округа Молжаниновский».</w:t>
      </w:r>
    </w:p>
    <w:p w:rsidR="00184B34" w:rsidRPr="00184B34" w:rsidRDefault="00184B34" w:rsidP="00184B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 xml:space="preserve"> Опубликовать  настоящее  решение в газете  «Муниципальные                   </w:t>
      </w:r>
      <w:proofErr w:type="spellStart"/>
      <w:r w:rsidRPr="00184B34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184B3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proofErr w:type="gramStart"/>
      <w:r w:rsidRPr="00184B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4B34">
        <w:rPr>
          <w:rFonts w:ascii="Times New Roman" w:hAnsi="Times New Roman" w:cs="Times New Roman"/>
          <w:sz w:val="28"/>
          <w:szCs w:val="28"/>
        </w:rPr>
        <w:t xml:space="preserve"> округам </w:t>
      </w:r>
      <w:proofErr w:type="spellStart"/>
      <w:r w:rsidRPr="00184B3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184B34">
        <w:rPr>
          <w:rFonts w:ascii="Times New Roman" w:hAnsi="Times New Roman" w:cs="Times New Roman"/>
          <w:sz w:val="28"/>
          <w:szCs w:val="28"/>
        </w:rPr>
        <w:t xml:space="preserve"> в сети Интернет – http://www.molg-mun.ru.</w:t>
      </w:r>
    </w:p>
    <w:p w:rsidR="00184B34" w:rsidRDefault="00184B34" w:rsidP="00184B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A641D" w:rsidRPr="00184B34" w:rsidRDefault="004A641D" w:rsidP="00184B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>Направить копию настоящего решения в прокуратуру</w:t>
      </w:r>
      <w:r w:rsidRPr="00184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B34">
        <w:rPr>
          <w:rFonts w:ascii="Times New Roman" w:hAnsi="Times New Roman" w:cs="Times New Roman"/>
          <w:sz w:val="28"/>
          <w:szCs w:val="28"/>
        </w:rPr>
        <w:t>Северного административного округа города Москвы.</w:t>
      </w:r>
    </w:p>
    <w:p w:rsidR="004A641D" w:rsidRPr="00184B34" w:rsidRDefault="004A641D" w:rsidP="00055C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B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B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Молжаниновский в городе Москве </w:t>
      </w:r>
      <w:r w:rsidR="00055CAD" w:rsidRPr="00184B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4B34">
        <w:rPr>
          <w:rFonts w:ascii="Times New Roman" w:hAnsi="Times New Roman" w:cs="Times New Roman"/>
          <w:sz w:val="28"/>
          <w:szCs w:val="28"/>
        </w:rPr>
        <w:t>Катаева В.Ф.</w:t>
      </w:r>
    </w:p>
    <w:p w:rsidR="004A641D" w:rsidRPr="00184B34" w:rsidRDefault="004A641D" w:rsidP="004A641D">
      <w:pPr>
        <w:pStyle w:val="a3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1D" w:rsidRPr="00184B34" w:rsidRDefault="004A641D" w:rsidP="004A641D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4A641D" w:rsidRPr="00184B34" w:rsidRDefault="004A641D" w:rsidP="004A641D">
      <w:pPr>
        <w:jc w:val="both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Глава муниципального округа </w:t>
      </w:r>
    </w:p>
    <w:p w:rsidR="004A641D" w:rsidRPr="00184B34" w:rsidRDefault="004A641D" w:rsidP="004A641D">
      <w:pPr>
        <w:jc w:val="both"/>
        <w:rPr>
          <w:b/>
          <w:sz w:val="28"/>
          <w:szCs w:val="28"/>
        </w:rPr>
      </w:pPr>
      <w:proofErr w:type="spellStart"/>
      <w:r w:rsidRPr="00184B34">
        <w:rPr>
          <w:b/>
          <w:sz w:val="28"/>
          <w:szCs w:val="28"/>
        </w:rPr>
        <w:t>Молжаниновский</w:t>
      </w:r>
      <w:proofErr w:type="spellEnd"/>
      <w:r w:rsidRPr="00184B34">
        <w:rPr>
          <w:b/>
          <w:sz w:val="28"/>
          <w:szCs w:val="28"/>
        </w:rPr>
        <w:t xml:space="preserve"> в городе Москве </w:t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proofErr w:type="spellStart"/>
      <w:r w:rsidRPr="00184B34">
        <w:rPr>
          <w:b/>
          <w:sz w:val="28"/>
          <w:szCs w:val="28"/>
        </w:rPr>
        <w:t>В.Ф.Катаев</w:t>
      </w:r>
      <w:proofErr w:type="spellEnd"/>
      <w:r w:rsidRPr="00184B34">
        <w:rPr>
          <w:b/>
          <w:sz w:val="28"/>
          <w:szCs w:val="28"/>
        </w:rPr>
        <w:t xml:space="preserve"> </w:t>
      </w:r>
    </w:p>
    <w:p w:rsidR="00184B34" w:rsidRP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lastRenderedPageBreak/>
        <w:t xml:space="preserve">Приложение 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 xml:space="preserve">к решению Совета депутатов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 xml:space="preserve">муниципального округа </w:t>
      </w:r>
      <w:proofErr w:type="spellStart"/>
      <w:r w:rsidRPr="00184B34">
        <w:rPr>
          <w:sz w:val="22"/>
          <w:szCs w:val="22"/>
        </w:rPr>
        <w:t>Молжаниновский</w:t>
      </w:r>
      <w:proofErr w:type="spellEnd"/>
      <w:r w:rsidRPr="00184B34">
        <w:rPr>
          <w:sz w:val="22"/>
          <w:szCs w:val="22"/>
        </w:rPr>
        <w:t xml:space="preserve">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 xml:space="preserve">в  городе Москве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>от ________№ ________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</w:p>
    <w:p w:rsidR="00184B34" w:rsidRDefault="00184B34" w:rsidP="004A641D">
      <w:pPr>
        <w:jc w:val="both"/>
        <w:rPr>
          <w:b/>
          <w:sz w:val="28"/>
          <w:szCs w:val="28"/>
        </w:rPr>
      </w:pPr>
    </w:p>
    <w:p w:rsid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184B34">
      <w:pPr>
        <w:jc w:val="both"/>
        <w:rPr>
          <w:sz w:val="28"/>
          <w:szCs w:val="28"/>
        </w:rPr>
      </w:pPr>
    </w:p>
    <w:p w:rsidR="00184B34" w:rsidRDefault="00184B34" w:rsidP="00184B34">
      <w:pPr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Правила аккредитации </w:t>
      </w:r>
    </w:p>
    <w:p w:rsidR="00184B34" w:rsidRDefault="00184B34" w:rsidP="00184B34">
      <w:pPr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представителей средств массовой информации (журналистов) </w:t>
      </w:r>
    </w:p>
    <w:p w:rsidR="00184B34" w:rsidRPr="00184B34" w:rsidRDefault="00184B34" w:rsidP="00184B34">
      <w:pPr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при Совете депутатов муниципального округа </w:t>
      </w:r>
      <w:proofErr w:type="spellStart"/>
      <w:r w:rsidRPr="00184B34">
        <w:rPr>
          <w:b/>
          <w:sz w:val="28"/>
          <w:szCs w:val="28"/>
        </w:rPr>
        <w:t>Молжаниновский</w:t>
      </w:r>
      <w:proofErr w:type="spellEnd"/>
    </w:p>
    <w:p w:rsidR="00184B34" w:rsidRPr="00184B34" w:rsidRDefault="00184B34" w:rsidP="00184B34">
      <w:pPr>
        <w:jc w:val="both"/>
        <w:rPr>
          <w:sz w:val="28"/>
          <w:szCs w:val="28"/>
        </w:rPr>
      </w:pP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1. Общие положения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1.1. Настоящие Правила разработаны в соответствии с Законом Российской Федерации "О средствах массовой информации", Уставом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устанавливают основные принципы аккредитации представителей средств массовой информации.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1.2. </w:t>
      </w:r>
      <w:proofErr w:type="gramStart"/>
      <w:r w:rsidRPr="00184B34">
        <w:rPr>
          <w:sz w:val="28"/>
          <w:szCs w:val="28"/>
        </w:rPr>
        <w:t xml:space="preserve">Аккредитация журналистов при Совете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проводится администрацией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городе Москве (далее по тексту - администрация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 xml:space="preserve">) в целях широкого, оперативного и свободного распространения объективной информации о деятельности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, создания необходимых условий для осуществления журналистами их профессиональной деятельности при освещении работы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  <w:proofErr w:type="gramEnd"/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1.3. Право на аккредитацию при Совете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имеют представители СМИ, официально зарегистрированные на территории Российской Федерации в соответствии с Законом Российской Федерации "О средствах массовой информации".</w:t>
      </w:r>
      <w:r w:rsidRPr="00184B34">
        <w:rPr>
          <w:sz w:val="28"/>
          <w:szCs w:val="28"/>
        </w:rPr>
        <w:cr/>
        <w:t>1.4. Аккредитация может быть постоянной и временной.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Постоянная аккредитация предоставляется журналистам, регулярно и достоверно освещающим деятельность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. Аккредитация предоставляется сроком на 1 год с последующей пролонгацией на такой же период, если ни одна из сторон не заявила об </w:t>
      </w:r>
      <w:proofErr w:type="gramStart"/>
      <w:r w:rsidRPr="00184B34">
        <w:rPr>
          <w:sz w:val="28"/>
          <w:szCs w:val="28"/>
        </w:rPr>
        <w:t>обратном</w:t>
      </w:r>
      <w:proofErr w:type="gramEnd"/>
      <w:r w:rsidRPr="00184B34">
        <w:rPr>
          <w:sz w:val="28"/>
          <w:szCs w:val="28"/>
        </w:rPr>
        <w:t xml:space="preserve"> за месяц до окончания срока аккредитации. Постоянная аккредитация не гарантирует журналистам их непосредственное присутствие на мероприятиях с особым режимом проведения мероприятия.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Временная аккредитация предоставляется журналистам средств массовой информации на срок, необходимый для выполнения конкретного задания, поручения по освещению работы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, либо для подмены постоянно аккредитованного журналиста в случае его болезни, отпуска, командировки.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1.5. На мероприятия, проводимые в закрытом режиме, представители СМИ, по решению администрации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>, не приглашаются.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lastRenderedPageBreak/>
        <w:t>2. Порядок предоставления аккредитации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2.1. Заявка редакции СМИ на аккредитацию своего представителя подается на имя главы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городе Москве на официальном бланке СМИ за подписью руководителя данного СМИ, заверенной печатью, вместе с копией свидетельства о государственной регистрации зарегистрированного СМИ, двумя фотографиями журналиста размером 3х4 см.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2.2. В заявке необходимо указать: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полное название средства массовой информации, тираж, периодичность, местонахождение редакции СМИ, регион распространения, почтовый (электронный) адрес, номера рабочих телефонов и факса редакции;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фамилию, имя, отчество представленного на аккредитацию журналиста;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вид аккредитации (постоянная или временная).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2.3. Решение об аккредитации (или об отказе аккредитации) принимается главой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семидневный срок со дня поступления заявки на аккредитацию, о чем редакция СМИ уведомляется на официальном бланке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письменным отправлением по указанному в заявке адресу.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2.4.Аккредитационное удостоверение выдается главой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семидневный срок после принятия решения об аккредитации журналиста.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2.5.Аккредитационное удостоверение обеспечивает беспрепятственный вход в помещения здания, в которых проходят заседания Совета депутатов муниципального округа </w:t>
      </w:r>
      <w:proofErr w:type="spellStart"/>
      <w:proofErr w:type="gramStart"/>
      <w:r w:rsidRPr="00184B34">
        <w:rPr>
          <w:sz w:val="28"/>
          <w:szCs w:val="28"/>
        </w:rPr>
        <w:t>Молжаниновский</w:t>
      </w:r>
      <w:proofErr w:type="spellEnd"/>
      <w:proofErr w:type="gramEnd"/>
      <w:r w:rsidRPr="00184B34">
        <w:rPr>
          <w:sz w:val="28"/>
          <w:szCs w:val="28"/>
        </w:rPr>
        <w:t xml:space="preserve"> и размещается администрация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>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3. Права аккредитованных журналистов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3.1. Присутствовать на мероприятиях, организуемых и проводимых Советом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, на которые их заранее приглашает администрация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>, за исключением закрытых мероприятий.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3.2. Получать информационные и справочные материалы, видео- и фотоматериалы, касающиеся деятельности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 предназначенные для распространения в СМИ.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3.3. Вести аудио-, видеозапись, фотосъемку открытых мероприятий.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3.4. Обращаться за содействием в администрацию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 xml:space="preserve"> по организационным вопросам.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4. Обязанности аккредитованных журналистов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4.1. Всесторонне и объективно информировать читателей, телезрителей и радиослушателей о мероприятиях, проводимых Советом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4.2. При осуществлении своей профессиональной деятельности соблюдать права, законные интересы депутатов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, уважать честь и достоинство граждан.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lastRenderedPageBreak/>
        <w:t>4.3. Не вмешиваться в порядок проведения мероприятий (под вмешательством понимаются: устные высказывания или действия, имеющие цель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мероприятия).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4.4. Предоставлять интервьюированному депутату текст интервью и фотографии на согласование.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4.5. Оперативно предоставлять в администрацию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 xml:space="preserve"> материалы, касающиеся деятельности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, опубликованные в представляемых ими изданиях.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5. Отказ в аккредитации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5.1. Администрация МО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имеет право отказать в постоянной аккредитации тем СМИ, которые по роду своей деятельности являются специализированными изданиями (рекламными, справочными и т.п.). 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5.2. Основанием для отказа в постоянной аккредитации может быть отсутствие технической возможности разместить журналистов всех изданий для постоянной работы в помещении, в котором проводятся заседания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  <w:r w:rsidRPr="00184B34">
        <w:rPr>
          <w:sz w:val="28"/>
          <w:szCs w:val="28"/>
        </w:rPr>
        <w:cr/>
        <w:t>5.3. Недостоверные или неполные сведения, представленные СМИ для оформления аккредитации в соответствии с пунктом 2 настоящих Правил.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5.4. Решение об отказе в аккредитации принимает глава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5.5. Уведомление об отказе в аккредитации направляется на официальном бланке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письменным отправлением по указанному в заявке на аккредитацию адресу редакция СМИ. В уведомлении должны быть указана причина, по которой отказано в постоянной аккредитации, должностное лицо, принявшее решение, дата принятия решения и порядок обжалования решения об отказе в аккредитации.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 Лишение аккредитации и прекращение ее действия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6.1. Основанием для лишения журналистов аккредитации могут быть: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6.1.1. Нарушение требований настоящих Правил журналистом или редакцией;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6.1.2 Распространение журналистом или редакцией не соответствующих действительности сведений, а также сведений, порочащих честь и достоинство депутатов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 наносящих ущерб их деятельности, что подтверждено вступившим в законную силу решением суда.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6.2. Аккредитация журналиста прекращается в следующих случаях: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6.2.1 </w:t>
      </w:r>
      <w:proofErr w:type="gramStart"/>
      <w:r w:rsidRPr="00184B34">
        <w:rPr>
          <w:sz w:val="28"/>
          <w:szCs w:val="28"/>
        </w:rPr>
        <w:t>Увольнении</w:t>
      </w:r>
      <w:proofErr w:type="gramEnd"/>
      <w:r w:rsidRPr="00184B34">
        <w:rPr>
          <w:sz w:val="28"/>
          <w:szCs w:val="28"/>
        </w:rPr>
        <w:t xml:space="preserve"> журналиста из редакции (возможно оформление аккредитации другого журналиста);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6.2.2. Прекращение существования средства массовой информации (в случае закрытия или его ликвидации);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lastRenderedPageBreak/>
        <w:t xml:space="preserve">6.2.3. Отсутствие </w:t>
      </w:r>
      <w:proofErr w:type="gramStart"/>
      <w:r w:rsidRPr="00184B34">
        <w:rPr>
          <w:sz w:val="28"/>
          <w:szCs w:val="28"/>
        </w:rPr>
        <w:t>освещения деятельности Совета депутатов муниципального округа</w:t>
      </w:r>
      <w:proofErr w:type="gramEnd"/>
      <w:r w:rsidRPr="00184B34">
        <w:rPr>
          <w:sz w:val="28"/>
          <w:szCs w:val="28"/>
        </w:rPr>
        <w:t xml:space="preserve">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СМИ, которое представляет журналист, в течение полугода.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6.2.4. Окончания срока постоянной аккредитация, и ее не пролонгации в соответствии с п.1.4 настоящих Правил.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6.3. Решение о лишении журналиста аккредитации принимает глава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 Решение должно быть мотивированным, письменно оформленным, содержать ссылки на действующее законодательство о СМИ, настоящие Правила аккредитации.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6.4. Для разрешения спорных, конфликтных ситуаций, связанных с аккредитацией, журналист либо редакция СМИ может обратиться: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• к главе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• к главе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городе Москве;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• в органы прокуратуры;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• в суд.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6.5. Отказ в аккредитации, лишение журналиста аккредитации, а также ее отсутствие не влекут ограничений прав журналистов, предусмотренных ст. 47 Закона о СМИ.</w:t>
      </w:r>
    </w:p>
    <w:p w:rsidR="00184B34" w:rsidRPr="00184B34" w:rsidRDefault="00184B34" w:rsidP="004A641D">
      <w:pPr>
        <w:jc w:val="both"/>
        <w:rPr>
          <w:sz w:val="28"/>
          <w:szCs w:val="28"/>
        </w:rPr>
      </w:pPr>
    </w:p>
    <w:p w:rsidR="004A641D" w:rsidRPr="00184B34" w:rsidRDefault="004A641D" w:rsidP="004A641D">
      <w:pPr>
        <w:autoSpaceDE w:val="0"/>
        <w:autoSpaceDN w:val="0"/>
        <w:adjustRightInd w:val="0"/>
        <w:ind w:right="481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4A641D" w:rsidRPr="0018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350"/>
    <w:multiLevelType w:val="hybridMultilevel"/>
    <w:tmpl w:val="95F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100"/>
    <w:multiLevelType w:val="hybridMultilevel"/>
    <w:tmpl w:val="8BC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1D"/>
    <w:rsid w:val="000342AA"/>
    <w:rsid w:val="00055CAD"/>
    <w:rsid w:val="00184B34"/>
    <w:rsid w:val="0020671E"/>
    <w:rsid w:val="00270D06"/>
    <w:rsid w:val="00442A26"/>
    <w:rsid w:val="004A641D"/>
    <w:rsid w:val="006A5D40"/>
    <w:rsid w:val="007455F9"/>
    <w:rsid w:val="007A78AD"/>
    <w:rsid w:val="009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4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A641D"/>
    <w:rPr>
      <w:color w:val="0000FF" w:themeColor="hyperlink"/>
      <w:u w:val="single"/>
    </w:rPr>
  </w:style>
  <w:style w:type="character" w:customStyle="1" w:styleId="4">
    <w:name w:val="Основной текст (4) + Полужирный"/>
    <w:aliases w:val="Интервал 0 pt"/>
    <w:basedOn w:val="a0"/>
    <w:rsid w:val="004A641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42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4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A641D"/>
    <w:rPr>
      <w:color w:val="0000FF" w:themeColor="hyperlink"/>
      <w:u w:val="single"/>
    </w:rPr>
  </w:style>
  <w:style w:type="character" w:customStyle="1" w:styleId="4">
    <w:name w:val="Основной текст (4) + Полужирный"/>
    <w:aliases w:val="Интервал 0 pt"/>
    <w:basedOn w:val="a0"/>
    <w:rsid w:val="004A641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42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4</cp:revision>
  <cp:lastPrinted>2018-01-24T10:48:00Z</cp:lastPrinted>
  <dcterms:created xsi:type="dcterms:W3CDTF">2018-01-19T09:19:00Z</dcterms:created>
  <dcterms:modified xsi:type="dcterms:W3CDTF">2018-01-24T10:48:00Z</dcterms:modified>
</cp:coreProperties>
</file>