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15" w:rsidRDefault="00A71D15" w:rsidP="00A71D15">
      <w:pPr>
        <w:rPr>
          <w:b/>
        </w:rPr>
      </w:pPr>
    </w:p>
    <w:p w:rsidR="00CB637A" w:rsidRDefault="00CB637A" w:rsidP="00A71D15">
      <w:pPr>
        <w:rPr>
          <w:b/>
        </w:rPr>
      </w:pPr>
    </w:p>
    <w:p w:rsidR="00CB637A" w:rsidRPr="00CB637A" w:rsidRDefault="00CB637A" w:rsidP="00A71D15">
      <w:pPr>
        <w:rPr>
          <w:b/>
        </w:rPr>
      </w:pPr>
    </w:p>
    <w:p w:rsidR="00A71D15" w:rsidRPr="00CB637A" w:rsidRDefault="00A71D15" w:rsidP="00A71D15">
      <w:pPr>
        <w:pStyle w:val="a8"/>
        <w:jc w:val="center"/>
        <w:rPr>
          <w:b/>
        </w:rPr>
      </w:pPr>
      <w:r w:rsidRPr="00CB637A">
        <w:rPr>
          <w:bCs/>
          <w:szCs w:val="28"/>
        </w:rPr>
        <w:t>СОВЕТ ДЕПУТАТОВ</w:t>
      </w:r>
    </w:p>
    <w:p w:rsidR="00A71D15" w:rsidRPr="00CB637A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37A"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A71D15" w:rsidRPr="00CB637A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37A"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A71D15" w:rsidRPr="00CB637A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D15" w:rsidRPr="00CB637A" w:rsidRDefault="00A71D15" w:rsidP="00A71D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37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1D15" w:rsidRPr="00CB637A" w:rsidRDefault="00A71D15" w:rsidP="00A71D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15" w:rsidRPr="00CB637A" w:rsidRDefault="00CB637A" w:rsidP="00A71D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5D57" w:rsidRPr="00CB637A">
        <w:rPr>
          <w:rFonts w:ascii="Times New Roman" w:hAnsi="Times New Roman" w:cs="Times New Roman"/>
          <w:sz w:val="28"/>
          <w:szCs w:val="28"/>
        </w:rPr>
        <w:t>т</w:t>
      </w:r>
      <w:r w:rsidR="00730830" w:rsidRPr="00CB637A">
        <w:rPr>
          <w:rFonts w:ascii="Times New Roman" w:hAnsi="Times New Roman" w:cs="Times New Roman"/>
          <w:sz w:val="28"/>
          <w:szCs w:val="28"/>
        </w:rPr>
        <w:t xml:space="preserve"> </w:t>
      </w:r>
      <w:r w:rsidRPr="00CB637A">
        <w:rPr>
          <w:rFonts w:ascii="Times New Roman" w:hAnsi="Times New Roman" w:cs="Times New Roman"/>
          <w:sz w:val="28"/>
          <w:szCs w:val="28"/>
          <w:u w:val="single"/>
        </w:rPr>
        <w:t>15.11.2016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15" w:rsidRPr="00CB637A">
        <w:rPr>
          <w:rFonts w:ascii="Times New Roman" w:hAnsi="Times New Roman" w:cs="Times New Roman"/>
          <w:sz w:val="28"/>
          <w:szCs w:val="28"/>
        </w:rPr>
        <w:t xml:space="preserve"> № </w:t>
      </w:r>
      <w:r w:rsidRPr="00CB637A">
        <w:rPr>
          <w:rFonts w:ascii="Times New Roman" w:hAnsi="Times New Roman" w:cs="Times New Roman"/>
          <w:sz w:val="28"/>
          <w:szCs w:val="28"/>
          <w:u w:val="single"/>
        </w:rPr>
        <w:t>68/6М</w:t>
      </w:r>
    </w:p>
    <w:p w:rsidR="004867E0" w:rsidRPr="00C1168A" w:rsidRDefault="004867E0" w:rsidP="00A74AA7">
      <w:pPr>
        <w:pStyle w:val="ConsPlusTitle"/>
        <w:rPr>
          <w:sz w:val="24"/>
          <w:szCs w:val="24"/>
        </w:rPr>
      </w:pPr>
    </w:p>
    <w:p w:rsidR="00A74AA7" w:rsidRPr="00E77D65" w:rsidRDefault="00481FFD" w:rsidP="004E1D30">
      <w:pPr>
        <w:pStyle w:val="ConsPlusTitle"/>
        <w:tabs>
          <w:tab w:val="left" w:pos="4680"/>
        </w:tabs>
        <w:ind w:right="4675"/>
        <w:rPr>
          <w:sz w:val="26"/>
          <w:szCs w:val="26"/>
        </w:rPr>
      </w:pPr>
      <w:r w:rsidRPr="00E77D65">
        <w:rPr>
          <w:sz w:val="26"/>
          <w:szCs w:val="26"/>
        </w:rPr>
        <w:t xml:space="preserve">О </w:t>
      </w:r>
      <w:r w:rsidR="00FD17B1" w:rsidRPr="00E77D65">
        <w:rPr>
          <w:sz w:val="26"/>
          <w:szCs w:val="26"/>
        </w:rPr>
        <w:t>создании</w:t>
      </w:r>
      <w:r w:rsidRPr="00E77D65">
        <w:rPr>
          <w:sz w:val="26"/>
          <w:szCs w:val="26"/>
        </w:rPr>
        <w:t xml:space="preserve"> </w:t>
      </w:r>
      <w:r w:rsidR="009323F6" w:rsidRPr="00E77D65">
        <w:rPr>
          <w:sz w:val="26"/>
          <w:szCs w:val="26"/>
        </w:rPr>
        <w:t xml:space="preserve">Бюджетно-финансовой </w:t>
      </w:r>
      <w:r w:rsidR="009323F6" w:rsidRPr="00E77D65">
        <w:rPr>
          <w:sz w:val="26"/>
          <w:szCs w:val="26"/>
          <w:shd w:val="clear" w:color="auto" w:fill="FFFFFF"/>
        </w:rPr>
        <w:t>комиссии</w:t>
      </w:r>
      <w:r w:rsidR="009323F6">
        <w:rPr>
          <w:sz w:val="26"/>
          <w:szCs w:val="26"/>
          <w:shd w:val="clear" w:color="auto" w:fill="FFFFFF"/>
        </w:rPr>
        <w:t xml:space="preserve"> и</w:t>
      </w:r>
      <w:r w:rsidR="00E77D65">
        <w:rPr>
          <w:sz w:val="26"/>
          <w:szCs w:val="26"/>
        </w:rPr>
        <w:t xml:space="preserve"> утверждении Положения </w:t>
      </w:r>
      <w:r w:rsidR="009323F6">
        <w:rPr>
          <w:sz w:val="26"/>
          <w:szCs w:val="26"/>
        </w:rPr>
        <w:t xml:space="preserve">о </w:t>
      </w:r>
      <w:r w:rsidR="00FF0DD0" w:rsidRPr="00E77D65">
        <w:rPr>
          <w:sz w:val="26"/>
          <w:szCs w:val="26"/>
        </w:rPr>
        <w:t xml:space="preserve">Бюджетно-финансовой </w:t>
      </w:r>
      <w:r w:rsidR="004E1D30" w:rsidRPr="00E77D65">
        <w:rPr>
          <w:sz w:val="26"/>
          <w:szCs w:val="26"/>
          <w:shd w:val="clear" w:color="auto" w:fill="FFFFFF"/>
        </w:rPr>
        <w:t xml:space="preserve">комиссии </w:t>
      </w:r>
      <w:r w:rsidRPr="00E77D65">
        <w:rPr>
          <w:sz w:val="26"/>
          <w:szCs w:val="26"/>
          <w:shd w:val="clear" w:color="auto" w:fill="FFFFFF"/>
        </w:rPr>
        <w:t>Совета депутатов</w:t>
      </w:r>
      <w:r w:rsidR="00A74AA7" w:rsidRPr="00E77D65">
        <w:rPr>
          <w:sz w:val="26"/>
          <w:szCs w:val="26"/>
        </w:rPr>
        <w:t xml:space="preserve"> </w:t>
      </w:r>
    </w:p>
    <w:p w:rsidR="00A74AA7" w:rsidRPr="00E77D65" w:rsidRDefault="00A74AA7" w:rsidP="004E1D30">
      <w:pPr>
        <w:pStyle w:val="ConsPlusTitle"/>
        <w:tabs>
          <w:tab w:val="left" w:pos="4680"/>
        </w:tabs>
        <w:ind w:right="4675"/>
        <w:rPr>
          <w:sz w:val="26"/>
          <w:szCs w:val="26"/>
        </w:rPr>
      </w:pPr>
      <w:r w:rsidRPr="00E77D65">
        <w:rPr>
          <w:sz w:val="26"/>
          <w:szCs w:val="26"/>
        </w:rPr>
        <w:t>муниципального округа</w:t>
      </w:r>
    </w:p>
    <w:p w:rsidR="00875B4C" w:rsidRPr="00C1168A" w:rsidRDefault="00A74AA7" w:rsidP="00C1168A">
      <w:pPr>
        <w:pStyle w:val="ConsPlusTitle"/>
        <w:tabs>
          <w:tab w:val="left" w:pos="4680"/>
        </w:tabs>
        <w:ind w:right="4675"/>
        <w:rPr>
          <w:sz w:val="26"/>
          <w:szCs w:val="26"/>
        </w:rPr>
      </w:pPr>
      <w:r w:rsidRPr="00E77D65">
        <w:rPr>
          <w:sz w:val="26"/>
          <w:szCs w:val="26"/>
        </w:rPr>
        <w:t>Молжаниновский в городе Москве</w:t>
      </w:r>
    </w:p>
    <w:p w:rsidR="000D7DB1" w:rsidRDefault="000D7DB1" w:rsidP="00A94DD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4867E0" w:rsidRPr="00E77D65" w:rsidRDefault="004867E0" w:rsidP="00A94DD5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E77D65">
        <w:rPr>
          <w:rFonts w:ascii="Times New Roman" w:hAnsi="Times New Roman" w:cs="Times New Roman"/>
          <w:b w:val="0"/>
          <w:color w:val="auto"/>
        </w:rPr>
        <w:t>В соответствии</w:t>
      </w:r>
      <w:r w:rsidR="00162265" w:rsidRPr="00E77D65">
        <w:rPr>
          <w:rFonts w:ascii="Times New Roman" w:hAnsi="Times New Roman" w:cs="Times New Roman"/>
          <w:b w:val="0"/>
          <w:color w:val="auto"/>
        </w:rPr>
        <w:t xml:space="preserve"> с</w:t>
      </w:r>
      <w:r w:rsidRPr="00E77D65">
        <w:rPr>
          <w:rFonts w:ascii="Times New Roman" w:hAnsi="Times New Roman" w:cs="Times New Roman"/>
          <w:b w:val="0"/>
          <w:color w:val="auto"/>
        </w:rPr>
        <w:t xml:space="preserve"> </w:t>
      </w:r>
      <w:hyperlink r:id="rId5" w:history="1">
        <w:r w:rsidR="00162265" w:rsidRPr="00E77D65">
          <w:rPr>
            <w:rStyle w:val="aa"/>
            <w:rFonts w:ascii="Times New Roman" w:hAnsi="Times New Roman" w:cs="Times New Roman"/>
            <w:b w:val="0"/>
            <w:color w:val="auto"/>
          </w:rPr>
          <w:t>пунктом 1 статьи 153</w:t>
        </w:r>
      </w:hyperlink>
      <w:r w:rsidR="00162265" w:rsidRPr="00E77D65">
        <w:rPr>
          <w:rFonts w:ascii="Times New Roman" w:hAnsi="Times New Roman" w:cs="Times New Roman"/>
          <w:b w:val="0"/>
          <w:color w:val="auto"/>
        </w:rPr>
        <w:t xml:space="preserve"> и </w:t>
      </w:r>
      <w:hyperlink r:id="rId6" w:history="1">
        <w:r w:rsidR="00162265" w:rsidRPr="00E77D65">
          <w:rPr>
            <w:rStyle w:val="aa"/>
            <w:rFonts w:ascii="Times New Roman" w:hAnsi="Times New Roman" w:cs="Times New Roman"/>
            <w:b w:val="0"/>
            <w:color w:val="auto"/>
          </w:rPr>
          <w:t>статьей 265</w:t>
        </w:r>
      </w:hyperlink>
      <w:r w:rsidR="00162265" w:rsidRPr="00E77D65">
        <w:rPr>
          <w:rFonts w:ascii="Times New Roman" w:hAnsi="Times New Roman" w:cs="Times New Roman"/>
          <w:b w:val="0"/>
          <w:color w:val="auto"/>
        </w:rPr>
        <w:t xml:space="preserve"> Бюджетного кодекса Российской Федерации</w:t>
      </w:r>
      <w:r w:rsidR="006C0957" w:rsidRPr="00E77D65">
        <w:rPr>
          <w:rFonts w:ascii="Times New Roman" w:hAnsi="Times New Roman" w:cs="Times New Roman"/>
          <w:b w:val="0"/>
          <w:color w:val="auto"/>
        </w:rPr>
        <w:t>,</w:t>
      </w:r>
      <w:r w:rsidR="007A5FF9" w:rsidRPr="00E77D65">
        <w:rPr>
          <w:rFonts w:ascii="Times New Roman" w:hAnsi="Times New Roman" w:cs="Times New Roman"/>
          <w:b w:val="0"/>
          <w:color w:val="auto"/>
        </w:rPr>
        <w:t xml:space="preserve"> с пунктом 1 части 1 статьи 16 </w:t>
      </w:r>
      <w:r w:rsidR="007A5FF9" w:rsidRPr="00E77D65">
        <w:rPr>
          <w:rFonts w:ascii="Times New Roman" w:eastAsia="Times New Roman" w:hAnsi="Times New Roman" w:cs="Times New Roman"/>
          <w:b w:val="0"/>
          <w:color w:val="auto"/>
          <w:kern w:val="36"/>
        </w:rPr>
        <w:t>Федерального закона "Об общих принципах организации местного самоуправления в Российской Федерации" от 06.10.2003 N 131-ФЗ</w:t>
      </w:r>
      <w:r w:rsidR="00FD3ADD" w:rsidRPr="00E77D65">
        <w:rPr>
          <w:rFonts w:ascii="Times New Roman" w:eastAsia="Times New Roman" w:hAnsi="Times New Roman" w:cs="Times New Roman"/>
          <w:b w:val="0"/>
          <w:color w:val="auto"/>
          <w:kern w:val="36"/>
        </w:rPr>
        <w:t>,</w:t>
      </w:r>
      <w:r w:rsidR="00C53959" w:rsidRPr="00E77D65">
        <w:rPr>
          <w:rFonts w:ascii="Times New Roman" w:hAnsi="Times New Roman" w:cs="Times New Roman"/>
          <w:b w:val="0"/>
          <w:color w:val="auto"/>
        </w:rPr>
        <w:t xml:space="preserve"> </w:t>
      </w:r>
      <w:hyperlink r:id="rId7" w:history="1">
        <w:r w:rsidR="00162265" w:rsidRPr="00E77D65">
          <w:rPr>
            <w:rStyle w:val="aa"/>
            <w:rFonts w:ascii="Times New Roman" w:hAnsi="Times New Roman" w:cs="Times New Roman"/>
            <w:b w:val="0"/>
            <w:color w:val="auto"/>
          </w:rPr>
          <w:t>пунктом 13 части 4 статьи 12</w:t>
        </w:r>
      </w:hyperlink>
      <w:r w:rsidR="00162265" w:rsidRPr="00E77D65">
        <w:rPr>
          <w:rFonts w:ascii="Times New Roman" w:hAnsi="Times New Roman" w:cs="Times New Roman"/>
          <w:b w:val="0"/>
          <w:color w:val="auto"/>
        </w:rPr>
        <w:t xml:space="preserve"> Закона города Москвы от 6 ноября 2002 года N 56 "Об организации местного самоуправления в городе Москве",</w:t>
      </w:r>
      <w:r w:rsidR="00162265" w:rsidRPr="00E77D65">
        <w:rPr>
          <w:rFonts w:ascii="Times New Roman" w:hAnsi="Times New Roman" w:cs="Times New Roman"/>
          <w:color w:val="auto"/>
        </w:rPr>
        <w:t xml:space="preserve"> </w:t>
      </w:r>
      <w:r w:rsidR="00C53959" w:rsidRPr="00E77D65">
        <w:rPr>
          <w:rFonts w:ascii="Times New Roman" w:hAnsi="Times New Roman" w:cs="Times New Roman"/>
          <w:b w:val="0"/>
          <w:color w:val="auto"/>
        </w:rPr>
        <w:t>со</w:t>
      </w:r>
      <w:proofErr w:type="gramEnd"/>
      <w:r w:rsidR="00C53959" w:rsidRPr="00E77D65">
        <w:rPr>
          <w:rFonts w:ascii="Times New Roman" w:hAnsi="Times New Roman" w:cs="Times New Roman"/>
          <w:b w:val="0"/>
          <w:color w:val="auto"/>
        </w:rPr>
        <w:t xml:space="preserve"> статьей 13 </w:t>
      </w:r>
      <w:r w:rsidR="003120CD" w:rsidRPr="00E77D65">
        <w:rPr>
          <w:rFonts w:ascii="Times New Roman" w:eastAsia="Times New Roman" w:hAnsi="Times New Roman" w:cs="Times New Roman"/>
          <w:b w:val="0"/>
          <w:color w:val="auto"/>
        </w:rPr>
        <w:t>Устава муниципального округа Молжаниновский в городе Москве</w:t>
      </w:r>
      <w:r w:rsidR="00ED6821" w:rsidRPr="00E77D65">
        <w:rPr>
          <w:rFonts w:ascii="Times New Roman" w:eastAsia="Times New Roman" w:hAnsi="Times New Roman" w:cs="Times New Roman"/>
          <w:b w:val="0"/>
          <w:color w:val="auto"/>
        </w:rPr>
        <w:t>,</w:t>
      </w:r>
      <w:r w:rsidR="00890774" w:rsidRPr="00E77D6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E77D65">
        <w:rPr>
          <w:rFonts w:ascii="Times New Roman" w:hAnsi="Times New Roman" w:cs="Times New Roman"/>
          <w:color w:val="auto"/>
        </w:rPr>
        <w:t>Совет депутатов муниципального округа Молжаниновский</w:t>
      </w:r>
      <w:r w:rsidR="00922532" w:rsidRPr="00E77D65">
        <w:rPr>
          <w:rFonts w:ascii="Times New Roman" w:hAnsi="Times New Roman" w:cs="Times New Roman"/>
          <w:color w:val="auto"/>
        </w:rPr>
        <w:t xml:space="preserve"> в городе Москве решил:</w:t>
      </w:r>
    </w:p>
    <w:p w:rsidR="00A50E4D" w:rsidRDefault="00A50E4D" w:rsidP="008270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</w:t>
      </w:r>
      <w:r w:rsidRPr="00E77D65">
        <w:rPr>
          <w:sz w:val="26"/>
          <w:szCs w:val="26"/>
        </w:rPr>
        <w:t>Бюджетно-финансов</w:t>
      </w:r>
      <w:r>
        <w:rPr>
          <w:sz w:val="26"/>
          <w:szCs w:val="26"/>
        </w:rPr>
        <w:t>ую</w:t>
      </w:r>
      <w:r w:rsidRPr="00E77D6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E77D65">
        <w:rPr>
          <w:sz w:val="26"/>
          <w:szCs w:val="26"/>
        </w:rPr>
        <w:t xml:space="preserve"> Совета депутатов муниципального округа Молжаниновский в городе Москве</w:t>
      </w:r>
      <w:r>
        <w:rPr>
          <w:sz w:val="26"/>
          <w:szCs w:val="26"/>
        </w:rPr>
        <w:t>.</w:t>
      </w:r>
    </w:p>
    <w:p w:rsidR="00F64F63" w:rsidRDefault="00F64F63" w:rsidP="00827002">
      <w:pPr>
        <w:jc w:val="both"/>
        <w:rPr>
          <w:sz w:val="26"/>
          <w:szCs w:val="26"/>
        </w:rPr>
      </w:pPr>
      <w:r w:rsidRPr="00E77D65">
        <w:rPr>
          <w:sz w:val="26"/>
          <w:szCs w:val="26"/>
        </w:rPr>
        <w:t xml:space="preserve">2. Утвердить Положение о Бюджетно-финансовой комиссии Совета депутатов муниципального округа Молжаниновский (Приложение </w:t>
      </w:r>
      <w:r>
        <w:rPr>
          <w:sz w:val="26"/>
          <w:szCs w:val="26"/>
        </w:rPr>
        <w:t>1</w:t>
      </w:r>
      <w:r w:rsidRPr="00E77D65">
        <w:rPr>
          <w:sz w:val="26"/>
          <w:szCs w:val="26"/>
        </w:rPr>
        <w:t>).</w:t>
      </w:r>
    </w:p>
    <w:p w:rsidR="00CE0D92" w:rsidRPr="00E77D65" w:rsidRDefault="00F64F63" w:rsidP="0082700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0D92" w:rsidRPr="00E77D65">
        <w:rPr>
          <w:sz w:val="26"/>
          <w:szCs w:val="26"/>
        </w:rPr>
        <w:t xml:space="preserve">. Утвердить состав Бюджетно-финансовой комиссии Совета депутатов муниципального округа Молжаниновский в городе Москве (Приложение </w:t>
      </w:r>
      <w:r>
        <w:rPr>
          <w:sz w:val="26"/>
          <w:szCs w:val="26"/>
        </w:rPr>
        <w:t>2</w:t>
      </w:r>
      <w:r w:rsidR="00CE0D92" w:rsidRPr="00E77D65">
        <w:rPr>
          <w:sz w:val="26"/>
          <w:szCs w:val="26"/>
        </w:rPr>
        <w:t>).</w:t>
      </w:r>
    </w:p>
    <w:p w:rsidR="005B26AF" w:rsidRPr="00E77D65" w:rsidRDefault="00F64F63" w:rsidP="00C867F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A1C73" w:rsidRPr="00E77D65">
        <w:rPr>
          <w:sz w:val="26"/>
          <w:szCs w:val="26"/>
        </w:rPr>
        <w:t xml:space="preserve">. </w:t>
      </w:r>
      <w:proofErr w:type="gramStart"/>
      <w:r w:rsidR="0048014B" w:rsidRPr="00E77D65">
        <w:rPr>
          <w:sz w:val="26"/>
          <w:szCs w:val="26"/>
        </w:rPr>
        <w:t xml:space="preserve">Решение </w:t>
      </w:r>
      <w:r w:rsidR="00FA510A" w:rsidRPr="00E77D65">
        <w:rPr>
          <w:sz w:val="26"/>
          <w:szCs w:val="26"/>
        </w:rPr>
        <w:t xml:space="preserve">муниципального </w:t>
      </w:r>
      <w:r w:rsidR="005B26AF" w:rsidRPr="00E77D65">
        <w:rPr>
          <w:sz w:val="26"/>
          <w:szCs w:val="26"/>
        </w:rPr>
        <w:t>Собрания внутригородского муниципального образования Молжаниновское в городе Москве от 11.10.2011 №39/285 «Об утверждении Положения о Бюджетно-финансовой комиссии муниципального Собрания внутригородского муниципального образования Молжаниновское в городе Москве», Решение муниципального Собрания внутригородского муниципального образования Молжаниновское в городе Москве от 10.04.2012 №2/12М «О создании Бюджетно-финансовой комиссии муниципального Собрания внутригородского муниципального образования Молжаниновское в городе Москве» считать утратившими силу.</w:t>
      </w:r>
      <w:proofErr w:type="gramEnd"/>
    </w:p>
    <w:p w:rsidR="005E057E" w:rsidRPr="00E77D65" w:rsidRDefault="00F64F63" w:rsidP="005B04E9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057E" w:rsidRPr="00E77D65">
        <w:rPr>
          <w:sz w:val="26"/>
          <w:szCs w:val="26"/>
        </w:rPr>
        <w:t xml:space="preserve">. Опубликовать настоящее решение в газете «Муниципальные </w:t>
      </w:r>
      <w:proofErr w:type="spellStart"/>
      <w:r w:rsidR="005E057E" w:rsidRPr="00E77D65">
        <w:rPr>
          <w:sz w:val="26"/>
          <w:szCs w:val="26"/>
        </w:rPr>
        <w:t>Молжаниновские</w:t>
      </w:r>
      <w:proofErr w:type="spellEnd"/>
      <w:r w:rsidR="005E057E" w:rsidRPr="00E77D65">
        <w:rPr>
          <w:sz w:val="26"/>
          <w:szCs w:val="26"/>
        </w:rPr>
        <w:t xml:space="preserve"> вести» и разместить на официальном сайте муниципального округа Молжаниновский в городе Москве.</w:t>
      </w:r>
    </w:p>
    <w:p w:rsidR="005E057E" w:rsidRPr="00E77D65" w:rsidRDefault="00F64F63" w:rsidP="005B04E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057E" w:rsidRPr="00E77D65">
        <w:rPr>
          <w:sz w:val="26"/>
          <w:szCs w:val="26"/>
        </w:rPr>
        <w:t>. Настоящее решение вступает в силу со дня его принятия.</w:t>
      </w:r>
    </w:p>
    <w:p w:rsidR="00D3681E" w:rsidRPr="00E77D65" w:rsidRDefault="00F64F63" w:rsidP="005B04E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5E057E" w:rsidRPr="00E77D65">
        <w:rPr>
          <w:sz w:val="26"/>
          <w:szCs w:val="26"/>
        </w:rPr>
        <w:t xml:space="preserve">. </w:t>
      </w:r>
      <w:proofErr w:type="gramStart"/>
      <w:r w:rsidR="005E057E" w:rsidRPr="00E77D65">
        <w:rPr>
          <w:sz w:val="26"/>
          <w:szCs w:val="26"/>
        </w:rPr>
        <w:t>Контроль за</w:t>
      </w:r>
      <w:proofErr w:type="gramEnd"/>
      <w:r w:rsidR="005E057E" w:rsidRPr="00E77D65">
        <w:rPr>
          <w:sz w:val="26"/>
          <w:szCs w:val="26"/>
        </w:rPr>
        <w:t xml:space="preserve"> исполнением настоящего решения возложить на главу муниципального округа Молжаниновский в городе Москве Горленко А.П.</w:t>
      </w:r>
    </w:p>
    <w:p w:rsidR="00C1168A" w:rsidRPr="00C1168A" w:rsidRDefault="00C1168A" w:rsidP="005E057E">
      <w:pPr>
        <w:jc w:val="both"/>
        <w:rPr>
          <w:b/>
        </w:rPr>
      </w:pPr>
    </w:p>
    <w:p w:rsidR="005E057E" w:rsidRPr="00E77D65" w:rsidRDefault="005E057E" w:rsidP="005E057E">
      <w:pPr>
        <w:jc w:val="both"/>
        <w:rPr>
          <w:b/>
          <w:sz w:val="26"/>
          <w:szCs w:val="26"/>
        </w:rPr>
      </w:pPr>
      <w:r w:rsidRPr="00E77D65">
        <w:rPr>
          <w:b/>
          <w:sz w:val="26"/>
          <w:szCs w:val="26"/>
        </w:rPr>
        <w:t>Глава муниципального округа</w:t>
      </w:r>
    </w:p>
    <w:p w:rsidR="005E057E" w:rsidRDefault="005E057E" w:rsidP="005E057E">
      <w:pPr>
        <w:jc w:val="both"/>
        <w:rPr>
          <w:b/>
          <w:sz w:val="26"/>
          <w:szCs w:val="26"/>
        </w:rPr>
      </w:pPr>
      <w:r w:rsidRPr="00E77D65">
        <w:rPr>
          <w:b/>
          <w:sz w:val="26"/>
          <w:szCs w:val="26"/>
        </w:rPr>
        <w:t>Молжаниновский в городе Москве</w:t>
      </w:r>
      <w:r w:rsidRPr="00E77D65">
        <w:rPr>
          <w:b/>
          <w:sz w:val="26"/>
          <w:szCs w:val="26"/>
        </w:rPr>
        <w:tab/>
      </w:r>
      <w:r w:rsidRPr="00E77D65">
        <w:rPr>
          <w:b/>
          <w:sz w:val="26"/>
          <w:szCs w:val="26"/>
        </w:rPr>
        <w:tab/>
      </w:r>
      <w:r w:rsidRPr="00E77D65">
        <w:rPr>
          <w:b/>
          <w:sz w:val="26"/>
          <w:szCs w:val="26"/>
        </w:rPr>
        <w:tab/>
      </w:r>
      <w:r w:rsidRPr="00E77D65">
        <w:rPr>
          <w:b/>
          <w:sz w:val="26"/>
          <w:szCs w:val="26"/>
        </w:rPr>
        <w:tab/>
        <w:t xml:space="preserve">      А.П. Горленко</w:t>
      </w: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  <w:bookmarkStart w:id="0" w:name="sub_1000"/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p w:rsidR="000D7DB1" w:rsidRDefault="000D7DB1" w:rsidP="00A50E4D">
      <w:pPr>
        <w:ind w:firstLine="698"/>
        <w:jc w:val="right"/>
        <w:rPr>
          <w:rStyle w:val="ad"/>
          <w:b w:val="0"/>
          <w:sz w:val="26"/>
          <w:szCs w:val="26"/>
        </w:rPr>
      </w:pPr>
    </w:p>
    <w:bookmarkEnd w:id="0"/>
    <w:p w:rsidR="00776B47" w:rsidRPr="00777649" w:rsidRDefault="00776B47" w:rsidP="00776B47">
      <w:pPr>
        <w:ind w:firstLine="698"/>
        <w:jc w:val="right"/>
        <w:rPr>
          <w:b/>
          <w:sz w:val="26"/>
          <w:szCs w:val="26"/>
        </w:rPr>
      </w:pPr>
      <w:r w:rsidRPr="00777649">
        <w:rPr>
          <w:rStyle w:val="ad"/>
          <w:b w:val="0"/>
          <w:sz w:val="26"/>
          <w:szCs w:val="26"/>
        </w:rPr>
        <w:lastRenderedPageBreak/>
        <w:t>Приложение 1</w:t>
      </w:r>
      <w:r w:rsidRPr="00777649">
        <w:rPr>
          <w:rStyle w:val="ad"/>
          <w:b w:val="0"/>
          <w:sz w:val="26"/>
          <w:szCs w:val="26"/>
        </w:rPr>
        <w:br/>
        <w:t xml:space="preserve">к </w:t>
      </w:r>
      <w:hyperlink w:anchor="sub_0" w:history="1">
        <w:r w:rsidRPr="00777649">
          <w:rPr>
            <w:rStyle w:val="aa"/>
            <w:color w:val="auto"/>
            <w:sz w:val="26"/>
            <w:szCs w:val="26"/>
          </w:rPr>
          <w:t>решению</w:t>
        </w:r>
      </w:hyperlink>
      <w:r w:rsidRPr="00777649">
        <w:rPr>
          <w:rStyle w:val="ad"/>
          <w:b w:val="0"/>
          <w:sz w:val="26"/>
          <w:szCs w:val="26"/>
        </w:rPr>
        <w:t xml:space="preserve"> Совета депутатов</w:t>
      </w:r>
      <w:r w:rsidRPr="00777649">
        <w:rPr>
          <w:rStyle w:val="ad"/>
          <w:b w:val="0"/>
          <w:sz w:val="26"/>
          <w:szCs w:val="26"/>
        </w:rPr>
        <w:br/>
        <w:t>муниципального округа</w:t>
      </w:r>
      <w:r w:rsidRPr="00777649">
        <w:rPr>
          <w:rStyle w:val="ad"/>
          <w:b w:val="0"/>
          <w:sz w:val="26"/>
          <w:szCs w:val="26"/>
        </w:rPr>
        <w:br/>
        <w:t>Молжаниновский в городе Москве</w:t>
      </w:r>
      <w:r w:rsidRPr="00777649">
        <w:rPr>
          <w:rStyle w:val="ad"/>
          <w:b w:val="0"/>
          <w:sz w:val="26"/>
          <w:szCs w:val="26"/>
        </w:rPr>
        <w:br/>
        <w:t xml:space="preserve">от </w:t>
      </w:r>
      <w:r w:rsidR="00777649" w:rsidRPr="00777649">
        <w:rPr>
          <w:rStyle w:val="ad"/>
          <w:b w:val="0"/>
          <w:sz w:val="26"/>
          <w:szCs w:val="26"/>
          <w:u w:val="single"/>
        </w:rPr>
        <w:t xml:space="preserve">15.11.2016 </w:t>
      </w:r>
      <w:r w:rsidRPr="00777649">
        <w:rPr>
          <w:rStyle w:val="ad"/>
          <w:b w:val="0"/>
          <w:sz w:val="26"/>
          <w:szCs w:val="26"/>
        </w:rPr>
        <w:t>N </w:t>
      </w:r>
      <w:r w:rsidR="00777649" w:rsidRPr="00777649">
        <w:rPr>
          <w:rStyle w:val="ad"/>
          <w:b w:val="0"/>
          <w:sz w:val="26"/>
          <w:szCs w:val="26"/>
          <w:u w:val="single"/>
        </w:rPr>
        <w:t>68/6М</w:t>
      </w:r>
    </w:p>
    <w:p w:rsidR="00776B47" w:rsidRPr="00777649" w:rsidRDefault="00776B47" w:rsidP="00776B47">
      <w:pPr>
        <w:rPr>
          <w:sz w:val="26"/>
          <w:szCs w:val="26"/>
        </w:rPr>
      </w:pPr>
    </w:p>
    <w:p w:rsidR="00776B47" w:rsidRPr="00E13078" w:rsidRDefault="00776B47" w:rsidP="00776B47">
      <w:pPr>
        <w:pStyle w:val="1"/>
        <w:rPr>
          <w:rFonts w:ascii="Times New Roman" w:hAnsi="Times New Roman" w:cs="Times New Roman"/>
        </w:rPr>
      </w:pPr>
      <w:r w:rsidRPr="00E13078">
        <w:rPr>
          <w:rFonts w:ascii="Times New Roman" w:hAnsi="Times New Roman" w:cs="Times New Roman"/>
        </w:rPr>
        <w:t>Положение</w:t>
      </w:r>
      <w:r w:rsidRPr="00E13078">
        <w:rPr>
          <w:rFonts w:ascii="Times New Roman" w:hAnsi="Times New Roman" w:cs="Times New Roman"/>
        </w:rPr>
        <w:br/>
        <w:t xml:space="preserve">о Бюджетно-финансовой комиссии Совета депутатов муниципального округа </w:t>
      </w:r>
      <w:r>
        <w:rPr>
          <w:rFonts w:ascii="Times New Roman" w:hAnsi="Times New Roman" w:cs="Times New Roman"/>
        </w:rPr>
        <w:t xml:space="preserve">Молжаниновский </w:t>
      </w:r>
      <w:r w:rsidRPr="00E13078">
        <w:rPr>
          <w:rFonts w:ascii="Times New Roman" w:hAnsi="Times New Roman" w:cs="Times New Roman"/>
        </w:rPr>
        <w:t>в городе Москве</w:t>
      </w:r>
    </w:p>
    <w:p w:rsidR="00776B47" w:rsidRPr="00E13078" w:rsidRDefault="00776B47" w:rsidP="00776B47">
      <w:pPr>
        <w:rPr>
          <w:sz w:val="26"/>
          <w:szCs w:val="26"/>
        </w:rPr>
      </w:pPr>
    </w:p>
    <w:p w:rsidR="00776B47" w:rsidRPr="00E13078" w:rsidRDefault="00776B47" w:rsidP="00776B47">
      <w:pPr>
        <w:pStyle w:val="1"/>
        <w:rPr>
          <w:rFonts w:ascii="Times New Roman" w:hAnsi="Times New Roman" w:cs="Times New Roman"/>
        </w:rPr>
      </w:pPr>
      <w:bookmarkStart w:id="1" w:name="sub_100"/>
      <w:r w:rsidRPr="00E13078">
        <w:rPr>
          <w:rFonts w:ascii="Times New Roman" w:hAnsi="Times New Roman" w:cs="Times New Roman"/>
        </w:rPr>
        <w:t>1. Общие положения</w:t>
      </w:r>
    </w:p>
    <w:bookmarkEnd w:id="1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" w:name="sub_101"/>
      <w:r w:rsidRPr="00E13078">
        <w:rPr>
          <w:sz w:val="26"/>
          <w:szCs w:val="26"/>
        </w:rPr>
        <w:t xml:space="preserve">1.1. Бюджетно-финансовая комиссия Совета депутатов муниципального округа </w:t>
      </w:r>
      <w:r>
        <w:t xml:space="preserve">Молжаниновский </w:t>
      </w:r>
      <w:r w:rsidRPr="00E13078">
        <w:rPr>
          <w:sz w:val="26"/>
          <w:szCs w:val="26"/>
        </w:rPr>
        <w:t xml:space="preserve">в городе Москве (далее - Комиссия) является постоянно действующим рабочим органом Совета депутатов муниципального округа </w:t>
      </w:r>
      <w:r>
        <w:t xml:space="preserve">Молжаниновский </w:t>
      </w:r>
      <w:r w:rsidRPr="00E13078">
        <w:rPr>
          <w:sz w:val="26"/>
          <w:szCs w:val="26"/>
        </w:rPr>
        <w:t>в городе Москве (далее - Совет депутатов) и образуется на срок полномочий Совета депутатов.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3" w:name="sub_102"/>
      <w:bookmarkEnd w:id="2"/>
      <w:r w:rsidRPr="00E13078">
        <w:rPr>
          <w:sz w:val="26"/>
          <w:szCs w:val="26"/>
        </w:rPr>
        <w:t xml:space="preserve">1.2. Комиссия формируется в целях </w:t>
      </w:r>
      <w:proofErr w:type="gramStart"/>
      <w:r w:rsidRPr="00E13078">
        <w:rPr>
          <w:sz w:val="26"/>
          <w:szCs w:val="26"/>
        </w:rPr>
        <w:t>обеспечения исполнения функций Совета депутатов</w:t>
      </w:r>
      <w:proofErr w:type="gramEnd"/>
      <w:r w:rsidRPr="00E13078">
        <w:rPr>
          <w:sz w:val="26"/>
          <w:szCs w:val="26"/>
        </w:rPr>
        <w:t xml:space="preserve"> как участника бюджетного процесса, а также осуществления внутреннего финансового контроля в муниципальном округе </w:t>
      </w:r>
      <w:r>
        <w:t xml:space="preserve">Молжаниновский </w:t>
      </w:r>
      <w:r w:rsidRPr="00E13078">
        <w:rPr>
          <w:sz w:val="26"/>
          <w:szCs w:val="26"/>
        </w:rPr>
        <w:t>в городе Москве (далее - муниципальном округе).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4" w:name="sub_103"/>
      <w:bookmarkEnd w:id="3"/>
      <w:r w:rsidRPr="00E13078">
        <w:rPr>
          <w:sz w:val="26"/>
          <w:szCs w:val="26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5" w:name="sub_104"/>
      <w:bookmarkEnd w:id="4"/>
      <w:r w:rsidRPr="00E13078">
        <w:rPr>
          <w:sz w:val="26"/>
          <w:szCs w:val="26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bookmarkEnd w:id="5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pStyle w:val="1"/>
        <w:jc w:val="both"/>
        <w:rPr>
          <w:rFonts w:ascii="Times New Roman" w:hAnsi="Times New Roman" w:cs="Times New Roman"/>
        </w:rPr>
      </w:pPr>
      <w:bookmarkStart w:id="6" w:name="sub_200"/>
      <w:r w:rsidRPr="00E13078">
        <w:rPr>
          <w:rFonts w:ascii="Times New Roman" w:hAnsi="Times New Roman" w:cs="Times New Roman"/>
        </w:rPr>
        <w:t>2. Формирование и состав Комиссии</w:t>
      </w:r>
    </w:p>
    <w:bookmarkEnd w:id="6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7" w:name="sub_201"/>
      <w:r w:rsidRPr="00E13078">
        <w:rPr>
          <w:sz w:val="26"/>
          <w:szCs w:val="26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8" w:name="sub_202"/>
      <w:bookmarkEnd w:id="7"/>
      <w:r w:rsidRPr="00E13078">
        <w:rPr>
          <w:sz w:val="26"/>
          <w:szCs w:val="26"/>
        </w:rPr>
        <w:t>2.2. Члены Комиссии, Председатель избираются Советом депутатов из состава Совета депутатов большинством голосов от установленного числа депутатов. Общее число членов Комиссии не может быть менее трех человек.</w:t>
      </w:r>
    </w:p>
    <w:bookmarkEnd w:id="8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pStyle w:val="1"/>
        <w:jc w:val="both"/>
        <w:rPr>
          <w:rFonts w:ascii="Times New Roman" w:hAnsi="Times New Roman" w:cs="Times New Roman"/>
        </w:rPr>
      </w:pPr>
      <w:bookmarkStart w:id="9" w:name="sub_300"/>
      <w:r w:rsidRPr="00E13078">
        <w:rPr>
          <w:rFonts w:ascii="Times New Roman" w:hAnsi="Times New Roman" w:cs="Times New Roman"/>
        </w:rPr>
        <w:t>3. Полномочия Председателя и членов Комиссии</w:t>
      </w:r>
    </w:p>
    <w:bookmarkEnd w:id="9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10" w:name="sub_301"/>
      <w:r w:rsidRPr="00E13078">
        <w:rPr>
          <w:sz w:val="26"/>
          <w:szCs w:val="26"/>
        </w:rPr>
        <w:t>3.1. Председатель Комиссии:</w:t>
      </w:r>
    </w:p>
    <w:bookmarkEnd w:id="10"/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распределяет обязанности между членами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созывает внеочередное заседание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lastRenderedPageBreak/>
        <w:t>- представляет Комиссию в органах государственной власти и органах местного самоуправления;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представляет Совету депутатов ежегодные отчеты о работе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обладает правом подписи заключений Комиссии.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утверждает план контрольных мероприятий на год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утверждает акты по проведению необходимых проверок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11" w:name="sub_302"/>
      <w:r w:rsidRPr="00E13078">
        <w:rPr>
          <w:sz w:val="26"/>
          <w:szCs w:val="26"/>
        </w:rPr>
        <w:t>3.2. Члены Комиссии имеют право:</w:t>
      </w:r>
    </w:p>
    <w:bookmarkEnd w:id="11"/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E13078">
        <w:rPr>
          <w:sz w:val="26"/>
          <w:szCs w:val="26"/>
        </w:rPr>
        <w:t>контроле за</w:t>
      </w:r>
      <w:proofErr w:type="gramEnd"/>
      <w:r w:rsidRPr="00E13078">
        <w:rPr>
          <w:sz w:val="26"/>
          <w:szCs w:val="26"/>
        </w:rPr>
        <w:t xml:space="preserve"> их выполнением;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представлять Совету депутатов свое особое мнение в случаях несогласия с принятым Комиссией решением;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принимать участие в работе других комиссий и рабочих групп Совета депутатов;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pStyle w:val="1"/>
        <w:jc w:val="both"/>
        <w:rPr>
          <w:rFonts w:ascii="Times New Roman" w:hAnsi="Times New Roman" w:cs="Times New Roman"/>
        </w:rPr>
      </w:pPr>
      <w:bookmarkStart w:id="12" w:name="sub_400"/>
      <w:r w:rsidRPr="00E13078">
        <w:rPr>
          <w:rFonts w:ascii="Times New Roman" w:hAnsi="Times New Roman" w:cs="Times New Roman"/>
        </w:rPr>
        <w:t>4. Организация деятельности Комиссии</w:t>
      </w:r>
    </w:p>
    <w:bookmarkEnd w:id="12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13" w:name="sub_401"/>
      <w:r w:rsidRPr="00E13078">
        <w:rPr>
          <w:sz w:val="26"/>
          <w:szCs w:val="26"/>
        </w:rPr>
        <w:t>4.1. Организационное обеспечение деятельности Комиссии осуществляет аппарат Совета депутатов (далее - аппарат). Главой муниципального округа из числа муниципальных служащих аппарата по согласованию с Председателем Комиссии может быть назначен технический секретарь Комиссии (далее - Секретарь).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14" w:name="sub_402"/>
      <w:bookmarkEnd w:id="13"/>
      <w:r w:rsidRPr="00E13078">
        <w:rPr>
          <w:sz w:val="26"/>
          <w:szCs w:val="26"/>
        </w:rPr>
        <w:t>4.2. Секретарь исполняет следующее обязанности:</w:t>
      </w:r>
    </w:p>
    <w:bookmarkEnd w:id="14"/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обеспечивает делопроизводство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готовит материалы к заседанию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обеспечивает регистрацию участников заседания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ведет протоколы заседаний Комиссии.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15" w:name="sub_403"/>
      <w:r w:rsidRPr="00E13078">
        <w:rPr>
          <w:sz w:val="26"/>
          <w:szCs w:val="26"/>
        </w:rPr>
        <w:t>4.3. Заседания Комиссии проводятся в помещении, предоставленном аппаратом.</w:t>
      </w:r>
    </w:p>
    <w:bookmarkEnd w:id="15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pStyle w:val="1"/>
        <w:jc w:val="both"/>
        <w:rPr>
          <w:rFonts w:ascii="Times New Roman" w:hAnsi="Times New Roman" w:cs="Times New Roman"/>
        </w:rPr>
      </w:pPr>
      <w:bookmarkStart w:id="16" w:name="sub_500"/>
      <w:r w:rsidRPr="00E13078">
        <w:rPr>
          <w:rFonts w:ascii="Times New Roman" w:hAnsi="Times New Roman" w:cs="Times New Roman"/>
        </w:rPr>
        <w:t>5. Полномочия Комиссии</w:t>
      </w:r>
    </w:p>
    <w:bookmarkEnd w:id="16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17" w:name="sub_501"/>
      <w:r w:rsidRPr="00E13078">
        <w:rPr>
          <w:sz w:val="26"/>
          <w:szCs w:val="26"/>
        </w:rPr>
        <w:t>5.1. Комиссия осуществляет следующие полномочия:</w:t>
      </w:r>
    </w:p>
    <w:bookmarkEnd w:id="17"/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экспертиза проекта бюджета муниципального округа (далее - местный бюджет) и подготовка на него заключения;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 xml:space="preserve">- </w:t>
      </w:r>
      <w:proofErr w:type="gramStart"/>
      <w:r w:rsidRPr="00E13078">
        <w:rPr>
          <w:sz w:val="26"/>
          <w:szCs w:val="26"/>
        </w:rPr>
        <w:t>контроль за</w:t>
      </w:r>
      <w:proofErr w:type="gramEnd"/>
      <w:r w:rsidRPr="00E13078">
        <w:rPr>
          <w:sz w:val="26"/>
          <w:szCs w:val="26"/>
        </w:rPr>
        <w:t xml:space="preserve"> исполнением местного бюджета;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подготовка заключения на отчет об исполнении местного бюджета, содержащего, в том числе;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lastRenderedPageBreak/>
        <w:t>- экспертиза проектов муниципальных правовых актов в части, касающейся расходных обязательств муниципального округа;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анализ бюджетного процесса в муниципальном округе и подготовка предложений, направленных на его совершенствование;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участие в пределах своих полномочий в мероприятиях, направленных на противодействие коррупции;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рассмотрение обращений граждан по вопросам ведения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участие в публичных слушаниях по проектам решений Совета депутатов о местном бюджете, об исполнении местного бюджета;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подготовка проектов муниципальных нормативных правовых актов по вопросам бюджетного процесса по поручению Совета депутатов.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18" w:name="sub_502"/>
      <w:r w:rsidRPr="00E13078">
        <w:rPr>
          <w:sz w:val="26"/>
          <w:szCs w:val="26"/>
        </w:rPr>
        <w:t>5.2. В целях осуществления установленных настоящим Положением полномочий Комиссия вправе:</w:t>
      </w:r>
    </w:p>
    <w:bookmarkEnd w:id="18"/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обращаться в государственные органы города Москвы, органы местного самоуправления по вопросам своей компетенции;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запрашивать и получать от аппарата необходимые материалы к проекту решения о местном бюджете, а также оперативную информацию об исполнении местного бюджета;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в пределах своей компетенции требовать от главы муниципального округа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вносить предложения в квартальные планы работы и повестку дня заседания Совета депутатов;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проводить при необходимости совместные заседания с другими комиссиями Совета депутатов.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pStyle w:val="1"/>
        <w:jc w:val="both"/>
        <w:rPr>
          <w:rFonts w:ascii="Times New Roman" w:hAnsi="Times New Roman" w:cs="Times New Roman"/>
        </w:rPr>
      </w:pPr>
      <w:bookmarkStart w:id="19" w:name="sub_600"/>
      <w:r w:rsidRPr="00E13078">
        <w:rPr>
          <w:rFonts w:ascii="Times New Roman" w:hAnsi="Times New Roman" w:cs="Times New Roman"/>
        </w:rPr>
        <w:t>6. Порядок и формы осуществления Комиссией внутреннего финансового контроля</w:t>
      </w:r>
    </w:p>
    <w:bookmarkEnd w:id="19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0" w:name="sub_601"/>
      <w:r w:rsidRPr="00E13078">
        <w:rPr>
          <w:sz w:val="26"/>
          <w:szCs w:val="26"/>
        </w:rPr>
        <w:t>6.1. Внутренний финансовый контроль осуществляется Комиссией в следующих формах:</w:t>
      </w:r>
    </w:p>
    <w:bookmarkEnd w:id="20"/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предварительный контроль - в ходе рассмотрения проекта местного бюджета и подготовки на него заключения;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текущий контроль - в ходе рассмотрения отдельных вопросов исполнения местного бюджета на заседаниях Комиссии;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- последующий контроль - в ходе рассмотрения отчета об исполнении местного бюджета и подготовки на него заключения.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1" w:name="sub_602"/>
      <w:r w:rsidRPr="00E13078">
        <w:rPr>
          <w:sz w:val="26"/>
          <w:szCs w:val="26"/>
        </w:rPr>
        <w:t>6.2. 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bookmarkEnd w:id="21"/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 xml:space="preserve">Аппарат обязан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</w:t>
      </w:r>
      <w:proofErr w:type="gramStart"/>
      <w:r w:rsidRPr="00E13078">
        <w:rPr>
          <w:sz w:val="26"/>
          <w:szCs w:val="26"/>
        </w:rPr>
        <w:t>позднее</w:t>
      </w:r>
      <w:proofErr w:type="gramEnd"/>
      <w:r w:rsidRPr="00E13078">
        <w:rPr>
          <w:sz w:val="26"/>
          <w:szCs w:val="26"/>
        </w:rPr>
        <w:t xml:space="preserve"> чем за два дня до дня заседания Комиссии.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2" w:name="sub_603"/>
      <w:r w:rsidRPr="00E13078">
        <w:rPr>
          <w:sz w:val="26"/>
          <w:szCs w:val="26"/>
        </w:rPr>
        <w:lastRenderedPageBreak/>
        <w:t>6.3.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</w:t>
      </w:r>
      <w:proofErr w:type="gramStart"/>
      <w:r w:rsidRPr="00E13078">
        <w:rPr>
          <w:sz w:val="26"/>
          <w:szCs w:val="26"/>
        </w:rPr>
        <w:t>и</w:t>
      </w:r>
      <w:proofErr w:type="gramEnd"/>
      <w:r w:rsidRPr="00E13078">
        <w:rPr>
          <w:sz w:val="26"/>
          <w:szCs w:val="26"/>
        </w:rPr>
        <w:t xml:space="preserve"> Комиссии может быть дана оценка деятельности муниципалитета по исполнению местного бюджета.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3" w:name="sub_604"/>
      <w:bookmarkEnd w:id="22"/>
      <w:r w:rsidRPr="00E13078">
        <w:rPr>
          <w:sz w:val="26"/>
          <w:szCs w:val="26"/>
        </w:rPr>
        <w:t>6.4. Заключение Комиссии направляется главе муниципального округа, а также в Совет депутатов. Заключение Комиссии рассматривается на очередном заседании Совета депутатов.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4" w:name="sub_605"/>
      <w:bookmarkEnd w:id="23"/>
      <w:r w:rsidRPr="00E13078">
        <w:rPr>
          <w:sz w:val="26"/>
          <w:szCs w:val="26"/>
        </w:rPr>
        <w:t>6.5. Аппарат, если в его действиях были выявлены нарушения, обязан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5" w:name="sub_606"/>
      <w:bookmarkEnd w:id="24"/>
      <w:r w:rsidRPr="00E13078">
        <w:rPr>
          <w:sz w:val="26"/>
          <w:szCs w:val="26"/>
        </w:rPr>
        <w:t>6.6.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органы.</w:t>
      </w:r>
    </w:p>
    <w:bookmarkEnd w:id="25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pStyle w:val="1"/>
        <w:jc w:val="both"/>
        <w:rPr>
          <w:rFonts w:ascii="Times New Roman" w:hAnsi="Times New Roman" w:cs="Times New Roman"/>
        </w:rPr>
      </w:pPr>
      <w:bookmarkStart w:id="26" w:name="sub_700"/>
      <w:r w:rsidRPr="00E13078">
        <w:rPr>
          <w:rFonts w:ascii="Times New Roman" w:hAnsi="Times New Roman" w:cs="Times New Roman"/>
        </w:rPr>
        <w:t>7. Порядок проведения заседаний Комиссии</w:t>
      </w:r>
    </w:p>
    <w:bookmarkEnd w:id="26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7" w:name="sub_7"/>
      <w:r w:rsidRPr="00E13078">
        <w:rPr>
          <w:sz w:val="26"/>
          <w:szCs w:val="26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8" w:name="sub_702"/>
      <w:bookmarkEnd w:id="27"/>
      <w:r w:rsidRPr="00E13078">
        <w:rPr>
          <w:sz w:val="26"/>
          <w:szCs w:val="26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29" w:name="sub_703"/>
      <w:bookmarkEnd w:id="28"/>
      <w:r w:rsidRPr="00E13078">
        <w:rPr>
          <w:sz w:val="26"/>
          <w:szCs w:val="26"/>
        </w:rPr>
        <w:t>7.3.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30" w:name="sub_704"/>
      <w:bookmarkEnd w:id="29"/>
      <w:r w:rsidRPr="00E13078">
        <w:rPr>
          <w:sz w:val="26"/>
          <w:szCs w:val="26"/>
        </w:rPr>
        <w:t>7.4. Заседания Комиссии проводятся по мере необходимости, но не реже одного раза в три месяца.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31" w:name="sub_705"/>
      <w:bookmarkEnd w:id="30"/>
      <w:r w:rsidRPr="00E13078">
        <w:rPr>
          <w:sz w:val="26"/>
          <w:szCs w:val="26"/>
        </w:rPr>
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32" w:name="sub_706"/>
      <w:bookmarkEnd w:id="31"/>
      <w:r w:rsidRPr="00E13078">
        <w:rPr>
          <w:sz w:val="26"/>
          <w:szCs w:val="26"/>
        </w:rPr>
        <w:t>7.6.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Контрольно-счетной палаты Москвы, глава управы района. На заседание Комиссии могут быть приглашены эксперты, а также иные участники.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33" w:name="sub_707"/>
      <w:bookmarkEnd w:id="32"/>
      <w:r w:rsidRPr="00E13078">
        <w:rPr>
          <w:sz w:val="26"/>
          <w:szCs w:val="26"/>
        </w:rPr>
        <w:t>7.7.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34" w:name="sub_708"/>
      <w:bookmarkEnd w:id="33"/>
      <w:r w:rsidRPr="00E13078">
        <w:rPr>
          <w:sz w:val="26"/>
          <w:szCs w:val="26"/>
        </w:rPr>
        <w:t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</w:t>
      </w:r>
    </w:p>
    <w:bookmarkEnd w:id="34"/>
    <w:p w:rsidR="00776B47" w:rsidRPr="00E13078" w:rsidRDefault="00776B47" w:rsidP="001E1097">
      <w:pPr>
        <w:jc w:val="both"/>
        <w:rPr>
          <w:sz w:val="26"/>
          <w:szCs w:val="26"/>
        </w:rPr>
      </w:pPr>
      <w:r w:rsidRPr="00E13078">
        <w:rPr>
          <w:sz w:val="26"/>
          <w:szCs w:val="26"/>
        </w:rPr>
        <w:t>Депутаты Совета депутатов вправе знакомиться с протоколами заседаний Комиссии.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pStyle w:val="1"/>
        <w:jc w:val="both"/>
        <w:rPr>
          <w:rFonts w:ascii="Times New Roman" w:hAnsi="Times New Roman" w:cs="Times New Roman"/>
        </w:rPr>
      </w:pPr>
      <w:bookmarkStart w:id="35" w:name="sub_800"/>
      <w:r w:rsidRPr="00E13078">
        <w:rPr>
          <w:rFonts w:ascii="Times New Roman" w:hAnsi="Times New Roman" w:cs="Times New Roman"/>
        </w:rPr>
        <w:lastRenderedPageBreak/>
        <w:t>8. Обеспечение доступа к информации о деятельности Комиссии</w:t>
      </w:r>
    </w:p>
    <w:bookmarkEnd w:id="35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36" w:name="sub_801"/>
      <w:r w:rsidRPr="00E13078">
        <w:rPr>
          <w:sz w:val="26"/>
          <w:szCs w:val="26"/>
        </w:rPr>
        <w:t xml:space="preserve">8.1. Информация о проведенных контрольных мероприятиях, о выявленных при их проведении нарушениях, а также о принятых по ним решениях и мерах может размещаться в информационно-телекоммуникационной сети Интернет в соответствии с </w:t>
      </w:r>
      <w:hyperlink r:id="rId8" w:history="1">
        <w:r w:rsidRPr="00DD64F3">
          <w:rPr>
            <w:rStyle w:val="aa"/>
            <w:color w:val="auto"/>
            <w:sz w:val="26"/>
            <w:szCs w:val="26"/>
          </w:rPr>
          <w:t>законодательством</w:t>
        </w:r>
      </w:hyperlink>
      <w:r w:rsidRPr="00E13078">
        <w:rPr>
          <w:sz w:val="26"/>
          <w:szCs w:val="26"/>
        </w:rPr>
        <w:t xml:space="preserve"> об обеспечении доступа к информации о деятельности государственных органов и органов местного самоуправления.</w:t>
      </w:r>
    </w:p>
    <w:p w:rsidR="00776B47" w:rsidRPr="00E13078" w:rsidRDefault="00776B47" w:rsidP="001E1097">
      <w:pPr>
        <w:jc w:val="both"/>
        <w:rPr>
          <w:sz w:val="26"/>
          <w:szCs w:val="26"/>
        </w:rPr>
      </w:pPr>
      <w:bookmarkStart w:id="37" w:name="sub_802"/>
      <w:bookmarkEnd w:id="36"/>
      <w:r w:rsidRPr="00E13078">
        <w:rPr>
          <w:sz w:val="26"/>
          <w:szCs w:val="26"/>
        </w:rPr>
        <w:t>8.2. Комиссия ежегодно готовит отчет о своей деятельности, который направляется на рассмотрение в Совет депутатов.</w:t>
      </w:r>
    </w:p>
    <w:bookmarkEnd w:id="37"/>
    <w:p w:rsidR="00776B47" w:rsidRPr="00E13078" w:rsidRDefault="00776B47" w:rsidP="001E1097">
      <w:pPr>
        <w:jc w:val="both"/>
        <w:rPr>
          <w:sz w:val="26"/>
          <w:szCs w:val="26"/>
        </w:rPr>
      </w:pPr>
    </w:p>
    <w:p w:rsidR="00A50E4D" w:rsidRDefault="00A50E4D" w:rsidP="001E1097">
      <w:pPr>
        <w:ind w:firstLine="698"/>
        <w:jc w:val="both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13177F" w:rsidRPr="001E409C" w:rsidRDefault="0013177F" w:rsidP="0013177F">
      <w:pPr>
        <w:ind w:firstLine="698"/>
        <w:jc w:val="right"/>
        <w:rPr>
          <w:b/>
          <w:sz w:val="26"/>
          <w:szCs w:val="26"/>
        </w:rPr>
      </w:pPr>
      <w:r w:rsidRPr="001E409C">
        <w:rPr>
          <w:rStyle w:val="ad"/>
          <w:b w:val="0"/>
          <w:sz w:val="26"/>
          <w:szCs w:val="26"/>
        </w:rPr>
        <w:lastRenderedPageBreak/>
        <w:t>Приложение 2</w:t>
      </w:r>
      <w:r w:rsidRPr="001E409C">
        <w:rPr>
          <w:rStyle w:val="ad"/>
          <w:b w:val="0"/>
          <w:sz w:val="26"/>
          <w:szCs w:val="26"/>
        </w:rPr>
        <w:br/>
        <w:t xml:space="preserve">к </w:t>
      </w:r>
      <w:hyperlink w:anchor="sub_0" w:history="1">
        <w:r w:rsidRPr="001E409C">
          <w:rPr>
            <w:rStyle w:val="aa"/>
            <w:color w:val="auto"/>
            <w:sz w:val="26"/>
            <w:szCs w:val="26"/>
          </w:rPr>
          <w:t>решению</w:t>
        </w:r>
      </w:hyperlink>
      <w:r w:rsidRPr="001E409C">
        <w:rPr>
          <w:rStyle w:val="ad"/>
          <w:b w:val="0"/>
          <w:sz w:val="26"/>
          <w:szCs w:val="26"/>
        </w:rPr>
        <w:t xml:space="preserve"> Совета депутатов</w:t>
      </w:r>
      <w:r w:rsidRPr="001E409C">
        <w:rPr>
          <w:rStyle w:val="ad"/>
          <w:b w:val="0"/>
          <w:sz w:val="26"/>
          <w:szCs w:val="26"/>
        </w:rPr>
        <w:br/>
        <w:t>муниципального округа</w:t>
      </w:r>
      <w:r w:rsidRPr="001E409C">
        <w:rPr>
          <w:rStyle w:val="ad"/>
          <w:b w:val="0"/>
          <w:sz w:val="26"/>
          <w:szCs w:val="26"/>
        </w:rPr>
        <w:br/>
        <w:t>Молжаниновский в городе Москве</w:t>
      </w:r>
      <w:r w:rsidRPr="001E409C">
        <w:rPr>
          <w:rStyle w:val="ad"/>
          <w:b w:val="0"/>
          <w:sz w:val="26"/>
          <w:szCs w:val="26"/>
        </w:rPr>
        <w:br/>
      </w:r>
      <w:r w:rsidR="001E409C" w:rsidRPr="001E409C">
        <w:rPr>
          <w:rStyle w:val="ad"/>
          <w:b w:val="0"/>
          <w:sz w:val="26"/>
          <w:szCs w:val="26"/>
        </w:rPr>
        <w:t xml:space="preserve">от </w:t>
      </w:r>
      <w:r w:rsidR="001E409C" w:rsidRPr="001E409C">
        <w:rPr>
          <w:rStyle w:val="ad"/>
          <w:b w:val="0"/>
          <w:sz w:val="26"/>
          <w:szCs w:val="26"/>
          <w:u w:val="single"/>
        </w:rPr>
        <w:t xml:space="preserve">15.11.2016 </w:t>
      </w:r>
      <w:r w:rsidR="001E409C" w:rsidRPr="001E409C">
        <w:rPr>
          <w:rStyle w:val="ad"/>
          <w:b w:val="0"/>
          <w:sz w:val="26"/>
          <w:szCs w:val="26"/>
        </w:rPr>
        <w:t>N </w:t>
      </w:r>
      <w:r w:rsidR="001E409C" w:rsidRPr="001E409C">
        <w:rPr>
          <w:rStyle w:val="ad"/>
          <w:b w:val="0"/>
          <w:sz w:val="26"/>
          <w:szCs w:val="26"/>
          <w:u w:val="single"/>
        </w:rPr>
        <w:t>68/6М</w:t>
      </w:r>
    </w:p>
    <w:p w:rsidR="0013177F" w:rsidRPr="001E409C" w:rsidRDefault="0013177F" w:rsidP="00776B47">
      <w:pPr>
        <w:ind w:firstLine="698"/>
        <w:jc w:val="right"/>
        <w:rPr>
          <w:b/>
          <w:sz w:val="26"/>
          <w:szCs w:val="26"/>
        </w:rPr>
      </w:pPr>
    </w:p>
    <w:p w:rsidR="00942D1D" w:rsidRDefault="00942D1D" w:rsidP="0055032E">
      <w:pPr>
        <w:pStyle w:val="1"/>
        <w:rPr>
          <w:rFonts w:ascii="Times New Roman" w:hAnsi="Times New Roman" w:cs="Times New Roman"/>
        </w:rPr>
      </w:pPr>
    </w:p>
    <w:p w:rsidR="0055032E" w:rsidRPr="00E13078" w:rsidRDefault="0055032E" w:rsidP="0055032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br/>
      </w:r>
      <w:r w:rsidRPr="00E13078">
        <w:rPr>
          <w:rFonts w:ascii="Times New Roman" w:hAnsi="Times New Roman" w:cs="Times New Roman"/>
        </w:rPr>
        <w:t xml:space="preserve">Бюджетно-финансовой комиссии Совета депутатов муниципального округа </w:t>
      </w:r>
      <w:r>
        <w:rPr>
          <w:rFonts w:ascii="Times New Roman" w:hAnsi="Times New Roman" w:cs="Times New Roman"/>
        </w:rPr>
        <w:t xml:space="preserve">Молжаниновский </w:t>
      </w:r>
      <w:r w:rsidRPr="00E13078">
        <w:rPr>
          <w:rFonts w:ascii="Times New Roman" w:hAnsi="Times New Roman" w:cs="Times New Roman"/>
        </w:rPr>
        <w:t>в городе Москве</w:t>
      </w:r>
    </w:p>
    <w:p w:rsidR="0055032E" w:rsidRDefault="0055032E" w:rsidP="00861BA6">
      <w:pPr>
        <w:ind w:firstLine="698"/>
        <w:jc w:val="both"/>
        <w:rPr>
          <w:b/>
          <w:sz w:val="26"/>
          <w:szCs w:val="26"/>
        </w:rPr>
      </w:pPr>
    </w:p>
    <w:p w:rsidR="00861BA6" w:rsidRDefault="00861BA6" w:rsidP="00861BA6">
      <w:pPr>
        <w:ind w:firstLine="698"/>
        <w:jc w:val="both"/>
        <w:rPr>
          <w:b/>
          <w:sz w:val="26"/>
          <w:szCs w:val="26"/>
        </w:rPr>
      </w:pPr>
    </w:p>
    <w:p w:rsidR="00861BA6" w:rsidRDefault="00861BA6" w:rsidP="00861BA6">
      <w:pPr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 Иванов Николай Анатольевич.</w:t>
      </w:r>
    </w:p>
    <w:p w:rsidR="00861BA6" w:rsidRDefault="00861BA6" w:rsidP="00861BA6">
      <w:pPr>
        <w:ind w:firstLine="698"/>
        <w:jc w:val="both"/>
        <w:rPr>
          <w:sz w:val="26"/>
          <w:szCs w:val="26"/>
        </w:rPr>
      </w:pPr>
    </w:p>
    <w:p w:rsidR="00861BA6" w:rsidRDefault="00861BA6" w:rsidP="00861BA6">
      <w:pPr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              Афанасьева Антонина Дмитриевна;</w:t>
      </w:r>
    </w:p>
    <w:p w:rsidR="00861BA6" w:rsidRDefault="00861BA6" w:rsidP="00861BA6">
      <w:pPr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Горленко Анатолий Павлович;</w:t>
      </w:r>
    </w:p>
    <w:p w:rsidR="00861BA6" w:rsidRPr="00861BA6" w:rsidRDefault="00861BA6" w:rsidP="00861BA6">
      <w:pPr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Коротков Сергей Юрьевич.</w:t>
      </w:r>
    </w:p>
    <w:p w:rsidR="00861BA6" w:rsidRPr="00861BA6" w:rsidRDefault="00861BA6" w:rsidP="00861BA6">
      <w:pPr>
        <w:ind w:firstLine="698"/>
        <w:jc w:val="both"/>
        <w:rPr>
          <w:sz w:val="26"/>
          <w:szCs w:val="26"/>
        </w:rPr>
      </w:pPr>
    </w:p>
    <w:sectPr w:rsidR="00861BA6" w:rsidRPr="00861BA6" w:rsidSect="009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5AEB"/>
    <w:multiLevelType w:val="multilevel"/>
    <w:tmpl w:val="12D25B48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A7"/>
    <w:rsid w:val="000200E7"/>
    <w:rsid w:val="000844EB"/>
    <w:rsid w:val="00085165"/>
    <w:rsid w:val="000D7DB1"/>
    <w:rsid w:val="00104237"/>
    <w:rsid w:val="0013177F"/>
    <w:rsid w:val="00153A2D"/>
    <w:rsid w:val="00162265"/>
    <w:rsid w:val="00196BCD"/>
    <w:rsid w:val="001E1097"/>
    <w:rsid w:val="001E409C"/>
    <w:rsid w:val="00225156"/>
    <w:rsid w:val="002612A3"/>
    <w:rsid w:val="00262963"/>
    <w:rsid w:val="00280414"/>
    <w:rsid w:val="002A2B1D"/>
    <w:rsid w:val="002D3F09"/>
    <w:rsid w:val="003015E0"/>
    <w:rsid w:val="003120CD"/>
    <w:rsid w:val="00316600"/>
    <w:rsid w:val="0032453C"/>
    <w:rsid w:val="003402D2"/>
    <w:rsid w:val="00375498"/>
    <w:rsid w:val="003A1062"/>
    <w:rsid w:val="003F3EB7"/>
    <w:rsid w:val="004018C7"/>
    <w:rsid w:val="00442D9B"/>
    <w:rsid w:val="0048014B"/>
    <w:rsid w:val="00481FFD"/>
    <w:rsid w:val="004867E0"/>
    <w:rsid w:val="0049777B"/>
    <w:rsid w:val="004C64CB"/>
    <w:rsid w:val="004E1D30"/>
    <w:rsid w:val="0050655F"/>
    <w:rsid w:val="00523EBE"/>
    <w:rsid w:val="00543E6B"/>
    <w:rsid w:val="0055032E"/>
    <w:rsid w:val="0057230A"/>
    <w:rsid w:val="005B04E9"/>
    <w:rsid w:val="005B26AF"/>
    <w:rsid w:val="005D1187"/>
    <w:rsid w:val="005D3921"/>
    <w:rsid w:val="005E057E"/>
    <w:rsid w:val="005F0D4C"/>
    <w:rsid w:val="00607B78"/>
    <w:rsid w:val="00635D57"/>
    <w:rsid w:val="006617CC"/>
    <w:rsid w:val="00696C25"/>
    <w:rsid w:val="006C0957"/>
    <w:rsid w:val="006C23F5"/>
    <w:rsid w:val="00730830"/>
    <w:rsid w:val="00776B47"/>
    <w:rsid w:val="00777649"/>
    <w:rsid w:val="00786865"/>
    <w:rsid w:val="007A5FF9"/>
    <w:rsid w:val="00816679"/>
    <w:rsid w:val="00827002"/>
    <w:rsid w:val="00861BA6"/>
    <w:rsid w:val="00875B4C"/>
    <w:rsid w:val="00877C69"/>
    <w:rsid w:val="00890774"/>
    <w:rsid w:val="008D2B43"/>
    <w:rsid w:val="00922532"/>
    <w:rsid w:val="00926B43"/>
    <w:rsid w:val="009323F6"/>
    <w:rsid w:val="00942D1D"/>
    <w:rsid w:val="00961976"/>
    <w:rsid w:val="00974C0B"/>
    <w:rsid w:val="00992C71"/>
    <w:rsid w:val="009A1C73"/>
    <w:rsid w:val="00A27172"/>
    <w:rsid w:val="00A43015"/>
    <w:rsid w:val="00A50E4D"/>
    <w:rsid w:val="00A71D15"/>
    <w:rsid w:val="00A74AA7"/>
    <w:rsid w:val="00A909DF"/>
    <w:rsid w:val="00A94DD5"/>
    <w:rsid w:val="00AB1663"/>
    <w:rsid w:val="00AC318C"/>
    <w:rsid w:val="00B07413"/>
    <w:rsid w:val="00B14455"/>
    <w:rsid w:val="00B46D16"/>
    <w:rsid w:val="00B6201A"/>
    <w:rsid w:val="00BC2A5C"/>
    <w:rsid w:val="00BD7A88"/>
    <w:rsid w:val="00C1168A"/>
    <w:rsid w:val="00C51A0C"/>
    <w:rsid w:val="00C53959"/>
    <w:rsid w:val="00C75B6B"/>
    <w:rsid w:val="00C867F1"/>
    <w:rsid w:val="00C874E5"/>
    <w:rsid w:val="00CB1064"/>
    <w:rsid w:val="00CB637A"/>
    <w:rsid w:val="00CE0D92"/>
    <w:rsid w:val="00D14830"/>
    <w:rsid w:val="00D3681E"/>
    <w:rsid w:val="00D4286F"/>
    <w:rsid w:val="00DF0B2A"/>
    <w:rsid w:val="00E77D65"/>
    <w:rsid w:val="00E82F5F"/>
    <w:rsid w:val="00ED6821"/>
    <w:rsid w:val="00F076D4"/>
    <w:rsid w:val="00F64F63"/>
    <w:rsid w:val="00FA510A"/>
    <w:rsid w:val="00FD17B1"/>
    <w:rsid w:val="00FD3ADD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957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22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237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10423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A71D15"/>
  </w:style>
  <w:style w:type="paragraph" w:styleId="a7">
    <w:name w:val="No Spacing"/>
    <w:link w:val="a6"/>
    <w:uiPriority w:val="1"/>
    <w:qFormat/>
    <w:rsid w:val="00A71D15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A71D15"/>
    <w:pPr>
      <w:overflowPunct w:val="0"/>
      <w:adjustRightInd w:val="0"/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A71D15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6C095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a">
    <w:name w:val="Гипертекстовая ссылка"/>
    <w:basedOn w:val="a0"/>
    <w:uiPriority w:val="99"/>
    <w:rsid w:val="006C0957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B620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0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A50E4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487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79237&amp;sub=120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265" TargetMode="External"/><Relationship Id="rId5" Type="http://schemas.openxmlformats.org/officeDocument/2006/relationships/hyperlink" Target="http://internet.garant.ru/document?id=12012604&amp;sub=6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68</cp:revision>
  <cp:lastPrinted>2016-11-17T07:30:00Z</cp:lastPrinted>
  <dcterms:created xsi:type="dcterms:W3CDTF">2016-09-30T10:48:00Z</dcterms:created>
  <dcterms:modified xsi:type="dcterms:W3CDTF">2016-11-17T11:00:00Z</dcterms:modified>
</cp:coreProperties>
</file>